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15" w:rsidRDefault="00F32815">
      <w:pPr>
        <w:jc w:val="center"/>
        <w:rPr>
          <w:rFonts w:ascii="宋体" w:hAnsi="Calibri" w:cs="方正小标宋简体"/>
          <w:color w:val="000000"/>
          <w:sz w:val="40"/>
          <w:szCs w:val="40"/>
        </w:rPr>
      </w:pPr>
    </w:p>
    <w:p w:rsidR="003C23EC" w:rsidRPr="003C23EC" w:rsidRDefault="003C23EC" w:rsidP="003C23EC">
      <w:pPr>
        <w:spacing w:line="600" w:lineRule="auto"/>
        <w:jc w:val="center"/>
        <w:rPr>
          <w:rFonts w:ascii="方正小标宋简体" w:eastAsia="方正小标宋简体" w:hAnsi="方正小标宋简体" w:cs="方正小标宋简体"/>
          <w:color w:val="FF0000"/>
          <w:spacing w:val="-23"/>
          <w:w w:val="66"/>
          <w:kern w:val="15"/>
          <w:sz w:val="72"/>
          <w:szCs w:val="72"/>
        </w:rPr>
      </w:pPr>
      <w:r w:rsidRPr="003C23EC">
        <w:rPr>
          <w:rFonts w:ascii="方正小标宋简体" w:eastAsia="方正小标宋简体" w:hAnsi="方正小标宋简体" w:cs="方正小标宋简体" w:hint="eastAsia"/>
          <w:color w:val="FF0000"/>
          <w:spacing w:val="-23"/>
          <w:w w:val="66"/>
          <w:kern w:val="15"/>
          <w:sz w:val="72"/>
          <w:szCs w:val="72"/>
        </w:rPr>
        <w:t>唐 山 市 丰 南 区 职 教 中 心 文 件</w:t>
      </w:r>
    </w:p>
    <w:p w:rsidR="003C23EC" w:rsidRPr="003C23EC" w:rsidRDefault="003C23EC" w:rsidP="003C23EC">
      <w:pPr>
        <w:spacing w:line="540" w:lineRule="exact"/>
        <w:jc w:val="center"/>
        <w:rPr>
          <w:rFonts w:ascii="仿宋" w:eastAsia="仿宋" w:hAnsi="仿宋" w:cs="仿宋"/>
          <w:sz w:val="32"/>
          <w:szCs w:val="32"/>
        </w:rPr>
      </w:pPr>
      <w:r w:rsidRPr="003C23EC">
        <w:rPr>
          <w:rFonts w:ascii="仿宋" w:eastAsia="仿宋" w:hAnsi="仿宋" w:cs="仿宋" w:hint="eastAsia"/>
          <w:sz w:val="32"/>
          <w:szCs w:val="32"/>
        </w:rPr>
        <w:t>丰职字〔2023〕</w:t>
      </w:r>
      <w:r>
        <w:rPr>
          <w:rFonts w:ascii="仿宋" w:eastAsia="仿宋" w:hAnsi="仿宋" w:cs="仿宋" w:hint="eastAsia"/>
          <w:sz w:val="32"/>
          <w:szCs w:val="32"/>
        </w:rPr>
        <w:t>35</w:t>
      </w:r>
      <w:r w:rsidRPr="003C23EC">
        <w:rPr>
          <w:rFonts w:ascii="仿宋" w:eastAsia="仿宋" w:hAnsi="仿宋" w:cs="仿宋" w:hint="eastAsia"/>
          <w:sz w:val="32"/>
          <w:szCs w:val="32"/>
        </w:rPr>
        <w:t>号</w:t>
      </w:r>
    </w:p>
    <w:p w:rsidR="003C23EC" w:rsidRPr="003C23EC" w:rsidRDefault="003C23EC" w:rsidP="003C23EC">
      <w:pPr>
        <w:spacing w:line="570" w:lineRule="exact"/>
        <w:jc w:val="center"/>
        <w:rPr>
          <w:rFonts w:ascii="宋体" w:eastAsia="方正小标宋简体" w:hAnsi="宋体" w:cs="方正大标宋_GBK"/>
          <w:sz w:val="40"/>
          <w:szCs w:val="40"/>
        </w:rPr>
      </w:pPr>
      <w:r w:rsidRPr="003C23EC">
        <w:rPr>
          <w:rFonts w:ascii="宋体" w:eastAsia="方正小标宋简体" w:hAnsi="宋体" w:cs="方正大标宋_GBK"/>
          <w:noProof/>
          <w:sz w:val="40"/>
          <w:szCs w:val="40"/>
        </w:rPr>
        <mc:AlternateContent>
          <mc:Choice Requires="wps">
            <w:drawing>
              <wp:anchor distT="0" distB="0" distL="114300" distR="114300" simplePos="0" relativeHeight="251661312" behindDoc="0" locked="0" layoutInCell="1" allowOverlap="1" wp14:anchorId="5F56A3EC" wp14:editId="19DB7625">
                <wp:simplePos x="0" y="0"/>
                <wp:positionH relativeFrom="column">
                  <wp:posOffset>-3175</wp:posOffset>
                </wp:positionH>
                <wp:positionV relativeFrom="paragraph">
                  <wp:posOffset>267335</wp:posOffset>
                </wp:positionV>
                <wp:extent cx="5610225" cy="9525"/>
                <wp:effectExtent l="19050" t="19050" r="9525" b="28575"/>
                <wp:wrapNone/>
                <wp:docPr id="6" name="直接连接符 6"/>
                <wp:cNvGraphicFramePr/>
                <a:graphic xmlns:a="http://schemas.openxmlformats.org/drawingml/2006/main">
                  <a:graphicData uri="http://schemas.microsoft.com/office/word/2010/wordprocessingShape">
                    <wps:wsp>
                      <wps:cNvCnPr/>
                      <wps:spPr>
                        <a:xfrm>
                          <a:off x="0" y="0"/>
                          <a:ext cx="5610225" cy="9525"/>
                        </a:xfrm>
                        <a:prstGeom prst="line">
                          <a:avLst/>
                        </a:prstGeom>
                        <a:noFill/>
                        <a:ln w="28575" cap="flat" cmpd="sng" algn="ctr">
                          <a:solidFill>
                            <a:srgbClr val="FF0000"/>
                          </a:solidFill>
                          <a:prstDash val="solid"/>
                        </a:ln>
                        <a:effectLst/>
                      </wps:spPr>
                      <wps:bodyPr/>
                    </wps:wsp>
                  </a:graphicData>
                </a:graphic>
              </wp:anchor>
            </w:drawing>
          </mc:Choice>
          <mc:Fallback>
            <w:pict>
              <v:line id="直接连接符 6"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5pt,21.05pt" to="441.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" strokecolor="red" strokeweight="2.25pt"/>
            </w:pict>
          </mc:Fallback>
        </mc:AlternateContent>
      </w:r>
    </w:p>
    <w:p w:rsidR="003C23EC" w:rsidRPr="003C23EC" w:rsidRDefault="003C23EC" w:rsidP="003C23EC">
      <w:pPr>
        <w:rPr>
          <w:rFonts w:ascii="仿宋_GB2312" w:eastAsia="仿宋_GB2312" w:hAnsi="Calibri" w:cs="方正小标宋简体"/>
          <w:color w:val="000000"/>
          <w:sz w:val="30"/>
          <w:szCs w:val="30"/>
        </w:rPr>
      </w:pPr>
      <w:r w:rsidRPr="003C23EC">
        <w:rPr>
          <w:rFonts w:cs="Times New Roman" w:hint="eastAsia"/>
          <w:szCs w:val="24"/>
        </w:rPr>
        <w:t xml:space="preserve">   </w:t>
      </w:r>
    </w:p>
    <w:p w:rsidR="008060C1" w:rsidRDefault="008060C1">
      <w:pPr>
        <w:jc w:val="center"/>
        <w:rPr>
          <w:rFonts w:ascii="宋体" w:hAnsi="Calibri" w:cs="方正小标宋简体"/>
          <w:color w:val="000000"/>
          <w:sz w:val="32"/>
          <w:szCs w:val="32"/>
        </w:rPr>
      </w:pPr>
      <w:r>
        <w:rPr>
          <w:rFonts w:ascii="宋体" w:hAnsi="Calibri" w:cs="方正小标宋简体" w:hint="eastAsia"/>
          <w:color w:val="000000"/>
          <w:sz w:val="32"/>
          <w:szCs w:val="32"/>
        </w:rPr>
        <w:t>丰南职教中心关于</w:t>
      </w:r>
      <w:r w:rsidR="00A621BE" w:rsidRPr="008060C1">
        <w:rPr>
          <w:rFonts w:ascii="宋体" w:hAnsi="Calibri" w:cs="方正小标宋简体" w:hint="eastAsia"/>
          <w:color w:val="000000"/>
          <w:sz w:val="32"/>
          <w:szCs w:val="32"/>
        </w:rPr>
        <w:t>转发</w:t>
      </w:r>
    </w:p>
    <w:p w:rsidR="00F32815" w:rsidRPr="008060C1" w:rsidRDefault="00A621BE">
      <w:pPr>
        <w:jc w:val="center"/>
        <w:rPr>
          <w:rFonts w:ascii="宋体" w:hAnsi="Calibri" w:cs="方正小标宋简体"/>
          <w:color w:val="000000"/>
          <w:sz w:val="32"/>
          <w:szCs w:val="32"/>
        </w:rPr>
      </w:pPr>
      <w:r w:rsidRPr="008060C1">
        <w:rPr>
          <w:rFonts w:ascii="宋体" w:hAnsi="Calibri" w:cs="方正小标宋简体" w:hint="eastAsia"/>
          <w:color w:val="000000"/>
          <w:sz w:val="32"/>
          <w:szCs w:val="32"/>
        </w:rPr>
        <w:t>《丰南区教育局关于做好2023年暑假期间学校安全工作</w:t>
      </w:r>
      <w:r w:rsidR="00676191">
        <w:rPr>
          <w:rFonts w:ascii="宋体" w:hAnsi="Calibri" w:cs="方正小标宋简体" w:hint="eastAsia"/>
          <w:color w:val="000000"/>
          <w:sz w:val="32"/>
          <w:szCs w:val="32"/>
        </w:rPr>
        <w:t>的通知</w:t>
      </w:r>
      <w:r w:rsidRPr="008060C1">
        <w:rPr>
          <w:rFonts w:ascii="宋体" w:hAnsi="Calibri" w:cs="方正小标宋简体" w:hint="eastAsia"/>
          <w:color w:val="000000"/>
          <w:sz w:val="32"/>
          <w:szCs w:val="32"/>
        </w:rPr>
        <w:t>》的通知</w:t>
      </w:r>
    </w:p>
    <w:p w:rsidR="00F32815" w:rsidRPr="008060C1" w:rsidRDefault="00F32815">
      <w:pPr>
        <w:jc w:val="left"/>
        <w:rPr>
          <w:rFonts w:ascii="仿宋" w:eastAsia="仿宋" w:hAnsi="仿宋" w:cs="方正小标宋简体"/>
          <w:color w:val="000000"/>
          <w:sz w:val="30"/>
          <w:szCs w:val="30"/>
        </w:rPr>
      </w:pPr>
    </w:p>
    <w:p w:rsidR="00F32815" w:rsidRPr="008060C1" w:rsidRDefault="00A621BE">
      <w:pPr>
        <w:rPr>
          <w:rFonts w:ascii="仿宋" w:eastAsia="仿宋" w:hAnsi="仿宋" w:cs="方正小标宋简体"/>
          <w:color w:val="000000"/>
          <w:sz w:val="30"/>
          <w:szCs w:val="30"/>
        </w:rPr>
      </w:pPr>
      <w:r w:rsidRPr="008060C1">
        <w:rPr>
          <w:rFonts w:ascii="仿宋" w:eastAsia="仿宋" w:hAnsi="仿宋" w:cs="方正小标宋简体" w:hint="eastAsia"/>
          <w:color w:val="000000"/>
          <w:sz w:val="30"/>
          <w:szCs w:val="30"/>
        </w:rPr>
        <w:t>各处室、各专业部：</w:t>
      </w:r>
    </w:p>
    <w:p w:rsidR="00F32815" w:rsidRPr="008060C1" w:rsidRDefault="00A621BE">
      <w:pPr>
        <w:rPr>
          <w:rFonts w:ascii="仿宋" w:eastAsia="仿宋" w:hAnsi="仿宋" w:cs="方正小标宋简体"/>
          <w:color w:val="000000"/>
          <w:sz w:val="30"/>
          <w:szCs w:val="30"/>
        </w:rPr>
      </w:pPr>
      <w:r w:rsidRPr="008060C1">
        <w:rPr>
          <w:rFonts w:ascii="仿宋" w:eastAsia="仿宋" w:hAnsi="仿宋" w:cs="方正小标宋简体" w:hint="eastAsia"/>
          <w:color w:val="000000"/>
          <w:sz w:val="30"/>
          <w:szCs w:val="30"/>
        </w:rPr>
        <w:t xml:space="preserve">    现将《丰南区教育局关于做好2023年暑假期间学校安全工作</w:t>
      </w:r>
      <w:r w:rsidR="00676191">
        <w:rPr>
          <w:rFonts w:ascii="仿宋" w:eastAsia="仿宋" w:hAnsi="仿宋" w:cs="方正小标宋简体" w:hint="eastAsia"/>
          <w:color w:val="000000"/>
          <w:sz w:val="30"/>
          <w:szCs w:val="30"/>
        </w:rPr>
        <w:t>的通知</w:t>
      </w:r>
      <w:r w:rsidRPr="008060C1">
        <w:rPr>
          <w:rFonts w:ascii="仿宋" w:eastAsia="仿宋" w:hAnsi="仿宋" w:cs="方正小标宋简体" w:hint="eastAsia"/>
          <w:color w:val="000000"/>
          <w:sz w:val="30"/>
          <w:szCs w:val="30"/>
        </w:rPr>
        <w:t>》</w:t>
      </w:r>
      <w:bookmarkStart w:id="0" w:name="_GoBack"/>
      <w:bookmarkEnd w:id="0"/>
      <w:r w:rsidRPr="008060C1">
        <w:rPr>
          <w:rFonts w:ascii="仿宋" w:eastAsia="仿宋" w:hAnsi="仿宋" w:cs="方正小标宋简体" w:hint="eastAsia"/>
          <w:color w:val="000000"/>
          <w:sz w:val="30"/>
          <w:szCs w:val="30"/>
        </w:rPr>
        <w:t>转发给你们，请认真学习,结合实际情况贯彻落实。</w:t>
      </w:r>
    </w:p>
    <w:p w:rsidR="00F32815" w:rsidRPr="008060C1" w:rsidRDefault="00F32815">
      <w:pPr>
        <w:rPr>
          <w:rFonts w:ascii="仿宋" w:eastAsia="仿宋" w:hAnsi="仿宋" w:cs="方正小标宋简体"/>
          <w:color w:val="000000"/>
          <w:sz w:val="30"/>
          <w:szCs w:val="30"/>
        </w:rPr>
      </w:pPr>
    </w:p>
    <w:p w:rsidR="00F32815" w:rsidRPr="008060C1" w:rsidRDefault="00A621BE">
      <w:pPr>
        <w:spacing w:line="570" w:lineRule="exact"/>
        <w:jc w:val="right"/>
        <w:rPr>
          <w:rFonts w:ascii="仿宋" w:eastAsia="仿宋" w:hAnsi="仿宋" w:cs="方正小标宋简体"/>
          <w:color w:val="000000"/>
          <w:sz w:val="30"/>
          <w:szCs w:val="30"/>
        </w:rPr>
      </w:pPr>
      <w:r w:rsidRPr="008060C1">
        <w:rPr>
          <w:rFonts w:ascii="仿宋" w:eastAsia="仿宋" w:hAnsi="仿宋" w:cs="方正小标宋简体" w:hint="eastAsia"/>
          <w:color w:val="000000"/>
          <w:sz w:val="30"/>
          <w:szCs w:val="30"/>
        </w:rPr>
        <w:t>丰南区职教中心</w:t>
      </w:r>
    </w:p>
    <w:p w:rsidR="00F32815" w:rsidRPr="008060C1" w:rsidRDefault="00A621BE">
      <w:pPr>
        <w:spacing w:line="570" w:lineRule="exact"/>
        <w:jc w:val="right"/>
        <w:rPr>
          <w:rFonts w:ascii="仿宋" w:eastAsia="仿宋" w:hAnsi="仿宋" w:cs="方正小标宋简体"/>
          <w:color w:val="000000"/>
          <w:sz w:val="30"/>
          <w:szCs w:val="30"/>
        </w:rPr>
      </w:pPr>
      <w:r w:rsidRPr="008060C1">
        <w:rPr>
          <w:rFonts w:ascii="仿宋" w:eastAsia="仿宋" w:hAnsi="仿宋" w:cs="方正小标宋简体" w:hint="eastAsia"/>
          <w:color w:val="000000"/>
          <w:sz w:val="30"/>
          <w:szCs w:val="30"/>
        </w:rPr>
        <w:t>2023年6月29日</w:t>
      </w:r>
    </w:p>
    <w:p w:rsidR="00F32815" w:rsidRPr="008060C1" w:rsidRDefault="00F32815">
      <w:pPr>
        <w:spacing w:line="3600" w:lineRule="exact"/>
        <w:rPr>
          <w:rFonts w:ascii="仿宋" w:eastAsia="仿宋" w:hAnsi="仿宋"/>
          <w:b/>
          <w:color w:val="FF0000"/>
          <w:w w:val="75"/>
          <w:sz w:val="30"/>
          <w:szCs w:val="30"/>
        </w:rPr>
      </w:pPr>
    </w:p>
    <w:p w:rsidR="00F32815" w:rsidRDefault="00F32815">
      <w:pPr>
        <w:jc w:val="center"/>
        <w:rPr>
          <w:rFonts w:ascii="宋体" w:cs="宋体"/>
          <w:sz w:val="24"/>
          <w:szCs w:val="24"/>
        </w:rPr>
      </w:pPr>
    </w:p>
    <w:p w:rsidR="008060C1" w:rsidRDefault="008060C1">
      <w:pPr>
        <w:jc w:val="center"/>
        <w:rPr>
          <w:rFonts w:ascii="宋体" w:cs="宋体"/>
          <w:sz w:val="24"/>
          <w:szCs w:val="24"/>
        </w:rPr>
      </w:pPr>
    </w:p>
    <w:p w:rsidR="00F32815" w:rsidRPr="008060C1" w:rsidRDefault="00A621BE">
      <w:pPr>
        <w:jc w:val="center"/>
        <w:rPr>
          <w:rFonts w:asciiTheme="majorEastAsia" w:eastAsiaTheme="majorEastAsia" w:hAnsiTheme="majorEastAsia" w:cs="宋体"/>
          <w:sz w:val="32"/>
          <w:szCs w:val="32"/>
        </w:rPr>
      </w:pPr>
      <w:r w:rsidRPr="008060C1">
        <w:rPr>
          <w:rFonts w:asciiTheme="majorEastAsia" w:eastAsiaTheme="majorEastAsia" w:hAnsiTheme="majorEastAsia" w:cs="宋体" w:hint="eastAsia"/>
          <w:sz w:val="32"/>
          <w:szCs w:val="32"/>
        </w:rPr>
        <w:lastRenderedPageBreak/>
        <w:t>丰南区教育局</w:t>
      </w:r>
    </w:p>
    <w:p w:rsidR="00F32815" w:rsidRPr="008060C1" w:rsidRDefault="00A621BE">
      <w:pPr>
        <w:jc w:val="center"/>
        <w:rPr>
          <w:rFonts w:asciiTheme="majorEastAsia" w:eastAsiaTheme="majorEastAsia" w:hAnsiTheme="majorEastAsia" w:cs="仿宋"/>
          <w:sz w:val="32"/>
          <w:szCs w:val="32"/>
        </w:rPr>
      </w:pPr>
      <w:r w:rsidRPr="008060C1">
        <w:rPr>
          <w:rFonts w:asciiTheme="majorEastAsia" w:eastAsiaTheme="majorEastAsia" w:hAnsiTheme="majorEastAsia" w:cs="宋体" w:hint="eastAsia"/>
          <w:sz w:val="32"/>
          <w:szCs w:val="32"/>
        </w:rPr>
        <w:t>关于做好2023年暑假期间学校安全工作的通知</w:t>
      </w:r>
    </w:p>
    <w:p w:rsidR="00F32815" w:rsidRPr="008060C1" w:rsidRDefault="00F32815">
      <w:pPr>
        <w:rPr>
          <w:rFonts w:asciiTheme="majorEastAsia" w:eastAsiaTheme="majorEastAsia" w:hAnsiTheme="majorEastAsia" w:cs="仿宋"/>
          <w:sz w:val="32"/>
          <w:szCs w:val="32"/>
        </w:rPr>
      </w:pPr>
    </w:p>
    <w:p w:rsidR="00F32815" w:rsidRPr="008060C1" w:rsidRDefault="00A621BE">
      <w:pPr>
        <w:rPr>
          <w:rFonts w:ascii="仿宋" w:eastAsia="仿宋" w:hAnsi="仿宋" w:cs="仿宋"/>
          <w:sz w:val="30"/>
          <w:szCs w:val="30"/>
        </w:rPr>
      </w:pPr>
      <w:r w:rsidRPr="008060C1">
        <w:rPr>
          <w:rFonts w:ascii="仿宋" w:eastAsia="仿宋" w:hAnsi="仿宋" w:cs="仿宋"/>
          <w:sz w:val="30"/>
          <w:szCs w:val="30"/>
        </w:rPr>
        <w:t>各中心校、区直学校</w:t>
      </w:r>
      <w:r w:rsidRPr="008060C1">
        <w:rPr>
          <w:rFonts w:ascii="仿宋" w:eastAsia="仿宋" w:hAnsi="仿宋" w:cs="仿宋" w:hint="eastAsia"/>
          <w:sz w:val="30"/>
          <w:szCs w:val="30"/>
        </w:rPr>
        <w:t>：</w:t>
      </w:r>
    </w:p>
    <w:p w:rsidR="00F32815" w:rsidRPr="008060C1" w:rsidRDefault="00A621BE">
      <w:pPr>
        <w:rPr>
          <w:rFonts w:ascii="仿宋" w:eastAsia="仿宋" w:hAnsi="仿宋" w:cs="仿宋"/>
          <w:sz w:val="30"/>
          <w:szCs w:val="30"/>
        </w:rPr>
      </w:pPr>
      <w:r w:rsidRPr="008060C1">
        <w:rPr>
          <w:rFonts w:ascii="仿宋" w:eastAsia="仿宋" w:hAnsi="仿宋" w:cs="仿宋"/>
          <w:sz w:val="30"/>
          <w:szCs w:val="30"/>
        </w:rPr>
        <w:t xml:space="preserve">    </w:t>
      </w:r>
      <w:r w:rsidRPr="008060C1">
        <w:rPr>
          <w:rFonts w:ascii="仿宋" w:eastAsia="仿宋" w:hAnsi="仿宋" w:cs="仿宋" w:hint="eastAsia"/>
          <w:sz w:val="30"/>
          <w:szCs w:val="30"/>
        </w:rPr>
        <w:t>2023年暑假将至，为切实做好全</w:t>
      </w:r>
      <w:r w:rsidRPr="008060C1">
        <w:rPr>
          <w:rFonts w:ascii="仿宋" w:eastAsia="仿宋" w:hAnsi="仿宋" w:cs="仿宋"/>
          <w:sz w:val="30"/>
          <w:szCs w:val="30"/>
        </w:rPr>
        <w:t>区</w:t>
      </w:r>
      <w:r w:rsidRPr="008060C1">
        <w:rPr>
          <w:rFonts w:ascii="仿宋" w:eastAsia="仿宋" w:hAnsi="仿宋" w:cs="仿宋" w:hint="eastAsia"/>
          <w:sz w:val="30"/>
          <w:szCs w:val="30"/>
        </w:rPr>
        <w:t>教育系统暑假期间学校（幼儿园）安全工作，杜绝各类安全事故发生，保障广大学生生命安全，现就做好暑假期间学校安全工作通知如下：</w:t>
      </w:r>
    </w:p>
    <w:p w:rsidR="00F32815" w:rsidRPr="008060C1" w:rsidRDefault="00A621BE">
      <w:pPr>
        <w:ind w:firstLineChars="200" w:firstLine="600"/>
        <w:rPr>
          <w:rFonts w:ascii="仿宋" w:eastAsia="仿宋" w:hAnsi="仿宋" w:cs="仿宋"/>
          <w:sz w:val="30"/>
          <w:szCs w:val="30"/>
        </w:rPr>
      </w:pPr>
      <w:r w:rsidRPr="008060C1">
        <w:rPr>
          <w:rFonts w:ascii="仿宋" w:eastAsia="仿宋" w:hAnsi="仿宋" w:cs="仿宋" w:hint="eastAsia"/>
          <w:sz w:val="30"/>
          <w:szCs w:val="30"/>
        </w:rPr>
        <w:t>一、提高政治站位，全面落实学校安全工作责任</w:t>
      </w:r>
    </w:p>
    <w:p w:rsidR="00F32815" w:rsidRPr="008060C1" w:rsidRDefault="00A621BE">
      <w:pPr>
        <w:ind w:firstLineChars="200" w:firstLine="600"/>
        <w:rPr>
          <w:rFonts w:ascii="仿宋" w:eastAsia="仿宋" w:hAnsi="仿宋" w:cs="仿宋"/>
          <w:sz w:val="30"/>
          <w:szCs w:val="30"/>
        </w:rPr>
      </w:pPr>
      <w:r w:rsidRPr="008060C1">
        <w:rPr>
          <w:rFonts w:ascii="仿宋" w:eastAsia="仿宋" w:hAnsi="仿宋" w:cs="仿宋" w:hint="eastAsia"/>
          <w:sz w:val="30"/>
          <w:szCs w:val="30"/>
        </w:rPr>
        <w:t>各学校（幼儿园）要牢固树立“安全第一”的理念，</w:t>
      </w:r>
      <w:r w:rsidRPr="008060C1">
        <w:rPr>
          <w:rFonts w:ascii="仿宋" w:eastAsia="仿宋" w:hAnsi="仿宋" w:cs="仿宋"/>
          <w:sz w:val="30"/>
          <w:szCs w:val="30"/>
        </w:rPr>
        <w:t>坚持两个至上，</w:t>
      </w:r>
      <w:r w:rsidRPr="008060C1">
        <w:rPr>
          <w:rFonts w:ascii="仿宋" w:eastAsia="仿宋" w:hAnsi="仿宋" w:cs="仿宋" w:hint="eastAsia"/>
          <w:sz w:val="30"/>
          <w:szCs w:val="30"/>
        </w:rPr>
        <w:t>深入贯彻落实习近平总书记关于安全生产一系列重要讲话精神和国家、</w:t>
      </w:r>
      <w:r w:rsidRPr="008060C1">
        <w:rPr>
          <w:rFonts w:ascii="仿宋" w:eastAsia="仿宋" w:hAnsi="仿宋" w:cs="仿宋"/>
          <w:sz w:val="30"/>
          <w:szCs w:val="30"/>
        </w:rPr>
        <w:t>省市区</w:t>
      </w:r>
      <w:r w:rsidRPr="008060C1">
        <w:rPr>
          <w:rFonts w:ascii="仿宋" w:eastAsia="仿宋" w:hAnsi="仿宋" w:cs="仿宋" w:hint="eastAsia"/>
          <w:sz w:val="30"/>
          <w:szCs w:val="30"/>
        </w:rPr>
        <w:t>关于加强安全工作的部署要求，强化“红线”意识、把安全教育和管理作为学校当前首要的工作来抓，务必克服麻痹思想，集中进行一次安全工作的再动员、再部署，再检查、再落实，切实保证广大学生的生命安全；各学校校长要切实履行第一责任人的职责，亲自谋划，亲自部署，亲自督促和检查，全面安排和落实好暑假安全工作；要把安全教育、管理的任务要求落实到各管理部门、班主任和任课教师，将安全教育、管理工作做足、做细，覆盖到每一位学生，坚决防止学生安全事故的发生。</w:t>
      </w:r>
    </w:p>
    <w:p w:rsidR="00F32815" w:rsidRPr="008060C1" w:rsidRDefault="00A621BE">
      <w:pPr>
        <w:ind w:firstLineChars="200" w:firstLine="600"/>
        <w:rPr>
          <w:rFonts w:ascii="仿宋" w:eastAsia="仿宋" w:hAnsi="仿宋" w:cs="仿宋"/>
          <w:sz w:val="30"/>
          <w:szCs w:val="30"/>
        </w:rPr>
      </w:pPr>
      <w:r w:rsidRPr="008060C1">
        <w:rPr>
          <w:rFonts w:ascii="仿宋" w:eastAsia="仿宋" w:hAnsi="仿宋" w:cs="仿宋" w:hint="eastAsia"/>
          <w:sz w:val="30"/>
          <w:szCs w:val="30"/>
        </w:rPr>
        <w:t>二、强化宣传教育，全面提高学生安全防范意识</w:t>
      </w:r>
    </w:p>
    <w:p w:rsidR="00F32815" w:rsidRPr="008060C1" w:rsidRDefault="00A621BE">
      <w:pPr>
        <w:rPr>
          <w:rFonts w:ascii="仿宋" w:eastAsia="仿宋" w:hAnsi="仿宋" w:cs="仿宋"/>
          <w:sz w:val="30"/>
          <w:szCs w:val="30"/>
        </w:rPr>
      </w:pPr>
      <w:r w:rsidRPr="008060C1">
        <w:rPr>
          <w:rFonts w:ascii="仿宋" w:eastAsia="仿宋" w:hAnsi="仿宋" w:cs="仿宋"/>
          <w:sz w:val="30"/>
          <w:szCs w:val="30"/>
        </w:rPr>
        <w:t xml:space="preserve">    </w:t>
      </w:r>
      <w:r w:rsidRPr="008060C1">
        <w:rPr>
          <w:rFonts w:ascii="仿宋" w:eastAsia="仿宋" w:hAnsi="仿宋" w:cs="仿宋" w:hint="eastAsia"/>
          <w:sz w:val="30"/>
          <w:szCs w:val="30"/>
        </w:rPr>
        <w:t>各学校（幼儿园）要通过班会、微信群、多媒体等多种方式，针对不同学生群体特点，开展暑期专题安全教育。</w:t>
      </w:r>
    </w:p>
    <w:p w:rsidR="00F32815" w:rsidRPr="008060C1" w:rsidRDefault="00A621BE">
      <w:pPr>
        <w:rPr>
          <w:rFonts w:ascii="仿宋" w:eastAsia="仿宋" w:hAnsi="仿宋" w:cs="仿宋"/>
          <w:sz w:val="30"/>
          <w:szCs w:val="30"/>
        </w:rPr>
      </w:pPr>
      <w:r w:rsidRPr="008060C1">
        <w:rPr>
          <w:rFonts w:ascii="仿宋" w:eastAsia="仿宋" w:hAnsi="仿宋" w:cs="仿宋"/>
          <w:sz w:val="30"/>
          <w:szCs w:val="30"/>
        </w:rPr>
        <w:lastRenderedPageBreak/>
        <w:t xml:space="preserve">    </w:t>
      </w:r>
      <w:r w:rsidRPr="008060C1">
        <w:rPr>
          <w:rFonts w:ascii="仿宋" w:eastAsia="仿宋" w:hAnsi="仿宋" w:cs="仿宋" w:hint="eastAsia"/>
          <w:sz w:val="30"/>
          <w:szCs w:val="30"/>
        </w:rPr>
        <w:t>（一）防溺水安全教育。各学校（幼儿园）要认真贯彻落实</w:t>
      </w:r>
      <w:r w:rsidRPr="008060C1">
        <w:rPr>
          <w:rFonts w:ascii="仿宋" w:eastAsia="仿宋" w:hAnsi="仿宋" w:cs="仿宋"/>
          <w:sz w:val="30"/>
          <w:szCs w:val="30"/>
        </w:rPr>
        <w:t>教育局防溺水系列通知要求</w:t>
      </w:r>
      <w:r w:rsidRPr="008060C1">
        <w:rPr>
          <w:rFonts w:ascii="仿宋" w:eastAsia="仿宋" w:hAnsi="仿宋" w:cs="仿宋" w:hint="eastAsia"/>
          <w:sz w:val="30"/>
          <w:szCs w:val="30"/>
        </w:rPr>
        <w:t>，进一步强化学生熟知背诵和严格遵守“六不一会”，强化案例警示教育，强化技能培训和应急演练。</w:t>
      </w:r>
      <w:r w:rsidRPr="008060C1">
        <w:rPr>
          <w:rFonts w:ascii="仿宋" w:eastAsia="仿宋" w:hAnsi="仿宋" w:cs="仿宋"/>
          <w:sz w:val="30"/>
          <w:szCs w:val="30"/>
        </w:rPr>
        <w:t>落实包联制度，加强师生互动、家校互动、村校互动，营造防溺水工作氛围。</w:t>
      </w:r>
      <w:r w:rsidRPr="008060C1">
        <w:rPr>
          <w:rFonts w:ascii="仿宋" w:eastAsia="仿宋" w:hAnsi="仿宋" w:cs="仿宋" w:hint="eastAsia"/>
          <w:sz w:val="30"/>
          <w:szCs w:val="30"/>
        </w:rPr>
        <w:t>精准排查“防溺水重点学生”名单，加强关心关爱和监管。</w:t>
      </w:r>
    </w:p>
    <w:p w:rsidR="00F32815" w:rsidRPr="008060C1" w:rsidRDefault="00A621BE">
      <w:pPr>
        <w:rPr>
          <w:rFonts w:ascii="仿宋" w:eastAsia="仿宋" w:hAnsi="仿宋" w:cs="仿宋"/>
          <w:sz w:val="30"/>
          <w:szCs w:val="30"/>
        </w:rPr>
      </w:pPr>
      <w:r w:rsidRPr="008060C1">
        <w:rPr>
          <w:rFonts w:ascii="仿宋" w:eastAsia="仿宋" w:hAnsi="仿宋" w:cs="仿宋"/>
          <w:sz w:val="30"/>
          <w:szCs w:val="30"/>
        </w:rPr>
        <w:t xml:space="preserve">    </w:t>
      </w:r>
      <w:r w:rsidRPr="008060C1">
        <w:rPr>
          <w:rFonts w:ascii="仿宋" w:eastAsia="仿宋" w:hAnsi="仿宋" w:cs="仿宋" w:hint="eastAsia"/>
          <w:sz w:val="30"/>
          <w:szCs w:val="30"/>
        </w:rPr>
        <w:t>（二）交通安全教育。要全面普及和强化交通安全常识教育，教育学生出行时要时刻注意交通安全，严格遵守交通规则，不要乘坐无牌、无证、超载等存有安全隐患车辆，不违规驾驶电动车和摩托车等。要教育学生不要在铁路沿线附近玩耍，倡导全体师生提高爱车护路法治意识，自觉遵守铁路运输相关规定，保护铁路设施，维护铁路运输秩序。</w:t>
      </w:r>
    </w:p>
    <w:p w:rsidR="00F32815" w:rsidRPr="008060C1" w:rsidRDefault="00A621BE">
      <w:pPr>
        <w:rPr>
          <w:rFonts w:ascii="仿宋" w:eastAsia="仿宋" w:hAnsi="仿宋" w:cs="仿宋"/>
          <w:sz w:val="30"/>
          <w:szCs w:val="30"/>
        </w:rPr>
      </w:pPr>
      <w:r w:rsidRPr="008060C1">
        <w:rPr>
          <w:rFonts w:ascii="仿宋" w:eastAsia="仿宋" w:hAnsi="仿宋" w:cs="仿宋"/>
          <w:sz w:val="30"/>
          <w:szCs w:val="30"/>
        </w:rPr>
        <w:t xml:space="preserve">    </w:t>
      </w:r>
      <w:r w:rsidRPr="008060C1">
        <w:rPr>
          <w:rFonts w:ascii="仿宋" w:eastAsia="仿宋" w:hAnsi="仿宋" w:cs="仿宋" w:hint="eastAsia"/>
          <w:sz w:val="30"/>
          <w:szCs w:val="30"/>
        </w:rPr>
        <w:t>（三）汛期安全教育。</w:t>
      </w:r>
      <w:r w:rsidRPr="008060C1">
        <w:rPr>
          <w:rFonts w:ascii="仿宋" w:eastAsia="仿宋" w:hAnsi="仿宋" w:cs="仿宋"/>
          <w:sz w:val="30"/>
          <w:szCs w:val="30"/>
        </w:rPr>
        <w:t>针对学生假期出行多、居家多特点，</w:t>
      </w:r>
      <w:r w:rsidRPr="008060C1">
        <w:rPr>
          <w:rFonts w:ascii="仿宋" w:eastAsia="仿宋" w:hAnsi="仿宋" w:cs="仿宋" w:hint="eastAsia"/>
          <w:sz w:val="30"/>
          <w:szCs w:val="30"/>
        </w:rPr>
        <w:t>要运用多种载体向师生宣传雷击、洪水、滑坡、泥石流等自然灾害的特点和预防知识，教育学生不到危险区域游玩逗留，在雷雨等恶劣天气情况下要尽量留在家中或其它安全场所，防止事故发生。</w:t>
      </w:r>
    </w:p>
    <w:p w:rsidR="00F32815" w:rsidRPr="008060C1" w:rsidRDefault="00A621BE">
      <w:pPr>
        <w:rPr>
          <w:rFonts w:ascii="仿宋" w:eastAsia="仿宋" w:hAnsi="仿宋" w:cs="仿宋"/>
          <w:sz w:val="30"/>
          <w:szCs w:val="30"/>
        </w:rPr>
      </w:pPr>
      <w:r w:rsidRPr="008060C1">
        <w:rPr>
          <w:rFonts w:ascii="仿宋" w:eastAsia="仿宋" w:hAnsi="仿宋" w:cs="仿宋"/>
          <w:sz w:val="30"/>
          <w:szCs w:val="30"/>
        </w:rPr>
        <w:t xml:space="preserve">    </w:t>
      </w:r>
      <w:r w:rsidRPr="008060C1">
        <w:rPr>
          <w:rFonts w:ascii="仿宋" w:eastAsia="仿宋" w:hAnsi="仿宋" w:cs="仿宋" w:hint="eastAsia"/>
          <w:sz w:val="30"/>
          <w:szCs w:val="30"/>
        </w:rPr>
        <w:t>（四）防人身侵害和防受骗教育。教育学生要注意外出往返途中人身和财物安全，不参与违法活动，不到非法营业性娱乐场所玩耍，提高学生防范人身侵害、防受骗和自护自救的意识和能力。</w:t>
      </w:r>
    </w:p>
    <w:p w:rsidR="00F32815" w:rsidRPr="008060C1" w:rsidRDefault="00A621BE">
      <w:pPr>
        <w:ind w:firstLineChars="200" w:firstLine="600"/>
        <w:rPr>
          <w:rFonts w:ascii="仿宋" w:eastAsia="仿宋" w:hAnsi="仿宋" w:cs="仿宋"/>
          <w:sz w:val="30"/>
          <w:szCs w:val="30"/>
        </w:rPr>
      </w:pPr>
      <w:r w:rsidRPr="008060C1">
        <w:rPr>
          <w:rFonts w:ascii="仿宋" w:eastAsia="仿宋" w:hAnsi="仿宋" w:cs="仿宋" w:hint="eastAsia"/>
          <w:sz w:val="30"/>
          <w:szCs w:val="30"/>
        </w:rPr>
        <w:t>（五）用电及消防安全教育。要教育学生掌握安全用电常识</w:t>
      </w:r>
      <w:r w:rsidRPr="008060C1">
        <w:rPr>
          <w:rFonts w:ascii="仿宋" w:eastAsia="仿宋" w:hAnsi="仿宋" w:cs="仿宋" w:hint="eastAsia"/>
          <w:sz w:val="30"/>
          <w:szCs w:val="30"/>
        </w:rPr>
        <w:lastRenderedPageBreak/>
        <w:t>和防火知识，克服麻痹大意和侥幸思想，增强安全防范意识和应急处置能力，保障自身生命安全。</w:t>
      </w:r>
    </w:p>
    <w:p w:rsidR="00F32815" w:rsidRPr="008060C1" w:rsidRDefault="00A621BE">
      <w:pPr>
        <w:rPr>
          <w:rFonts w:ascii="仿宋" w:eastAsia="仿宋" w:hAnsi="仿宋" w:cs="仿宋"/>
          <w:sz w:val="30"/>
          <w:szCs w:val="30"/>
        </w:rPr>
      </w:pPr>
      <w:r w:rsidRPr="008060C1">
        <w:rPr>
          <w:rFonts w:ascii="仿宋" w:eastAsia="仿宋" w:hAnsi="仿宋" w:cs="仿宋"/>
          <w:sz w:val="30"/>
          <w:szCs w:val="30"/>
        </w:rPr>
        <w:t xml:space="preserve">    </w:t>
      </w:r>
      <w:r w:rsidRPr="008060C1">
        <w:rPr>
          <w:rFonts w:ascii="仿宋" w:eastAsia="仿宋" w:hAnsi="仿宋" w:cs="仿宋" w:hint="eastAsia"/>
          <w:sz w:val="30"/>
          <w:szCs w:val="30"/>
        </w:rPr>
        <w:t>三、强化校园管理，全面做好假期校园安全工作</w:t>
      </w:r>
    </w:p>
    <w:p w:rsidR="00F32815" w:rsidRPr="008060C1" w:rsidRDefault="00A621BE">
      <w:pPr>
        <w:rPr>
          <w:rFonts w:ascii="仿宋" w:eastAsia="仿宋" w:hAnsi="仿宋" w:cs="仿宋"/>
          <w:sz w:val="30"/>
          <w:szCs w:val="30"/>
        </w:rPr>
      </w:pPr>
      <w:r w:rsidRPr="008060C1">
        <w:rPr>
          <w:rFonts w:ascii="仿宋" w:eastAsia="仿宋" w:hAnsi="仿宋" w:cs="仿宋"/>
          <w:sz w:val="30"/>
          <w:szCs w:val="30"/>
        </w:rPr>
        <w:t xml:space="preserve">    </w:t>
      </w:r>
      <w:r w:rsidRPr="008060C1">
        <w:rPr>
          <w:rFonts w:ascii="仿宋" w:eastAsia="仿宋" w:hAnsi="仿宋" w:cs="仿宋" w:hint="eastAsia"/>
          <w:sz w:val="30"/>
          <w:szCs w:val="30"/>
        </w:rPr>
        <w:t>（一）做好安全隐患排查整治。放假期间，各学校（幼儿园）要结合《教育系统重大事故隐患专项排查整治2023年行动实施方案》要求，对学校（幼儿园）安全隐患进行一次彻底排查，重点对学校校舍、围墙、教学设备、体育设施、供电设施、实验室、学生宿舍、食堂等人员聚集场所进行全面检查，特别是对学校老龄大树进行安全检查，是否存在树根腐朽、树木倾斜倒塌等安全隐患，确保不留死角、不留空白。对检查发现的问题要全面梳理，明确责任，落实措施，限期整改到位。暑假期间，特别要做好校舍、围墙和教育教学设施的改造、维护和修缮工作，对危及师生安全的设施坚决停用或拆除，对不符合标准的建筑设施，予以整改加固，保证安全使用；要加强对施工工地的安全监管，与施工单位签订安全责任书，确保汛期和假期的安全。</w:t>
      </w:r>
    </w:p>
    <w:p w:rsidR="00F32815" w:rsidRPr="008060C1" w:rsidRDefault="00A621BE">
      <w:pPr>
        <w:rPr>
          <w:rFonts w:ascii="仿宋" w:eastAsia="仿宋" w:hAnsi="仿宋" w:cs="仿宋"/>
          <w:sz w:val="30"/>
          <w:szCs w:val="30"/>
        </w:rPr>
      </w:pPr>
      <w:r w:rsidRPr="008060C1">
        <w:rPr>
          <w:rFonts w:ascii="仿宋" w:eastAsia="仿宋" w:hAnsi="仿宋" w:cs="仿宋"/>
          <w:sz w:val="30"/>
          <w:szCs w:val="30"/>
        </w:rPr>
        <w:t xml:space="preserve">    </w:t>
      </w:r>
      <w:r w:rsidRPr="008060C1">
        <w:rPr>
          <w:rFonts w:ascii="仿宋" w:eastAsia="仿宋" w:hAnsi="仿宋" w:cs="仿宋" w:hint="eastAsia"/>
          <w:sz w:val="30"/>
          <w:szCs w:val="30"/>
        </w:rPr>
        <w:t>（二）切实做好暑期防汛工作。各学校（幼儿园）要高度重视雨季防汛工作，建立和完善预警机制，制定好防汛预案，储备好防汛物资。暑假期间，要及时关注天气变化，并与气象部门建立联系，根据有关规定采取切实措施，做好防范和应对工作，一旦出现重大汛情，要迅速组织力量进行自保、自救，及时控制和排除险情、灾情，减少损失。同时，要将有关情况及时报告上级相关部门。</w:t>
      </w:r>
    </w:p>
    <w:p w:rsidR="00F32815" w:rsidRPr="008060C1" w:rsidRDefault="00A621BE">
      <w:pPr>
        <w:ind w:firstLine="599"/>
        <w:rPr>
          <w:rFonts w:ascii="仿宋" w:eastAsia="仿宋" w:hAnsi="仿宋" w:cs="仿宋"/>
          <w:sz w:val="30"/>
          <w:szCs w:val="30"/>
        </w:rPr>
      </w:pPr>
      <w:r w:rsidRPr="008060C1">
        <w:rPr>
          <w:rFonts w:ascii="仿宋" w:eastAsia="仿宋" w:hAnsi="仿宋" w:cs="仿宋" w:hint="eastAsia"/>
          <w:sz w:val="30"/>
          <w:szCs w:val="30"/>
        </w:rPr>
        <w:lastRenderedPageBreak/>
        <w:t>（三）切实做好假期学生安全和家校对接工作。各学校（幼儿园）要在放假前召开一次全员家长会，通过家访、电话、短信、微信群、QQ群等形式提醒家长做好学生假期的安全教育和监管工作。</w:t>
      </w:r>
    </w:p>
    <w:p w:rsidR="00F32815" w:rsidRPr="008060C1" w:rsidRDefault="00A621BE">
      <w:pPr>
        <w:ind w:firstLineChars="200" w:firstLine="600"/>
        <w:rPr>
          <w:rFonts w:ascii="仿宋" w:eastAsia="仿宋" w:hAnsi="仿宋" w:cs="仿宋"/>
          <w:sz w:val="30"/>
          <w:szCs w:val="30"/>
        </w:rPr>
      </w:pPr>
      <w:r w:rsidRPr="008060C1">
        <w:rPr>
          <w:rFonts w:ascii="仿宋" w:eastAsia="仿宋" w:hAnsi="仿宋" w:cs="仿宋" w:hint="eastAsia"/>
          <w:sz w:val="30"/>
          <w:szCs w:val="30"/>
        </w:rPr>
        <w:t>（四）认真做好暑假期间的值班和领导带班工作。</w:t>
      </w:r>
      <w:r w:rsidRPr="008060C1">
        <w:rPr>
          <w:rFonts w:ascii="仿宋" w:eastAsia="仿宋" w:hAnsi="仿宋" w:cs="仿宋"/>
          <w:sz w:val="30"/>
          <w:szCs w:val="30"/>
        </w:rPr>
        <w:t>落实教育局值班要求，</w:t>
      </w:r>
      <w:r w:rsidRPr="008060C1">
        <w:rPr>
          <w:rFonts w:ascii="仿宋" w:eastAsia="仿宋" w:hAnsi="仿宋" w:cs="仿宋" w:hint="eastAsia"/>
          <w:sz w:val="30"/>
          <w:szCs w:val="30"/>
        </w:rPr>
        <w:t>学校主要领导和带班领导在暑假期间，必须保证24小时通讯畅通。值班人员必须坚守岗位，尽职尽责，认真履行请示报告制度，遇有重要紧急情况，要快速反应，稳妥处置。同时，立即向上级主管部门报告，不得迟报、漏报或隐瞒不报。</w:t>
      </w:r>
    </w:p>
    <w:p w:rsidR="00F32815" w:rsidRPr="008060C1" w:rsidRDefault="00F32815">
      <w:pPr>
        <w:ind w:firstLineChars="200" w:firstLine="600"/>
        <w:rPr>
          <w:rFonts w:ascii="仿宋" w:eastAsia="仿宋" w:hAnsi="仿宋" w:cs="仿宋"/>
          <w:sz w:val="30"/>
          <w:szCs w:val="30"/>
        </w:rPr>
      </w:pPr>
    </w:p>
    <w:p w:rsidR="00F32815" w:rsidRPr="008060C1" w:rsidRDefault="00A621BE" w:rsidP="008060C1">
      <w:pPr>
        <w:ind w:firstLineChars="200" w:firstLine="600"/>
        <w:jc w:val="right"/>
        <w:rPr>
          <w:rFonts w:ascii="仿宋" w:eastAsia="仿宋" w:hAnsi="仿宋"/>
          <w:color w:val="333333"/>
          <w:sz w:val="30"/>
          <w:szCs w:val="30"/>
        </w:rPr>
      </w:pPr>
      <w:r w:rsidRPr="008060C1">
        <w:rPr>
          <w:rFonts w:ascii="仿宋" w:eastAsia="仿宋" w:hAnsi="仿宋"/>
          <w:color w:val="333333"/>
          <w:sz w:val="30"/>
          <w:szCs w:val="30"/>
        </w:rPr>
        <w:t xml:space="preserve">                 </w:t>
      </w:r>
      <w:r w:rsidRPr="008060C1">
        <w:rPr>
          <w:rFonts w:ascii="仿宋" w:eastAsia="仿宋" w:hAnsi="仿宋" w:hint="eastAsia"/>
          <w:color w:val="333333"/>
          <w:sz w:val="30"/>
          <w:szCs w:val="30"/>
        </w:rPr>
        <w:t>丰南区教育局</w:t>
      </w:r>
    </w:p>
    <w:p w:rsidR="00F32815" w:rsidRPr="008060C1" w:rsidRDefault="00A621BE" w:rsidP="008060C1">
      <w:pPr>
        <w:ind w:firstLineChars="200" w:firstLine="600"/>
        <w:jc w:val="right"/>
        <w:rPr>
          <w:rFonts w:ascii="仿宋" w:eastAsia="仿宋" w:hAnsi="仿宋" w:cs="仿宋"/>
          <w:sz w:val="30"/>
          <w:szCs w:val="30"/>
        </w:rPr>
      </w:pPr>
      <w:r w:rsidRPr="008060C1">
        <w:rPr>
          <w:rFonts w:ascii="仿宋" w:eastAsia="仿宋" w:hAnsi="仿宋"/>
          <w:color w:val="333333"/>
          <w:sz w:val="30"/>
          <w:szCs w:val="30"/>
        </w:rPr>
        <w:t xml:space="preserve">                 </w:t>
      </w:r>
      <w:r w:rsidRPr="008060C1">
        <w:rPr>
          <w:rFonts w:ascii="仿宋" w:eastAsia="仿宋" w:hAnsi="仿宋" w:hint="eastAsia"/>
          <w:color w:val="333333"/>
          <w:sz w:val="30"/>
          <w:szCs w:val="30"/>
        </w:rPr>
        <w:t>2023年</w:t>
      </w:r>
      <w:r w:rsidRPr="008060C1">
        <w:rPr>
          <w:rFonts w:ascii="仿宋" w:eastAsia="仿宋" w:hAnsi="仿宋"/>
          <w:color w:val="333333"/>
          <w:sz w:val="30"/>
          <w:szCs w:val="30"/>
        </w:rPr>
        <w:t>6</w:t>
      </w:r>
      <w:r w:rsidRPr="008060C1">
        <w:rPr>
          <w:rFonts w:ascii="仿宋" w:eastAsia="仿宋" w:hAnsi="仿宋" w:hint="eastAsia"/>
          <w:color w:val="333333"/>
          <w:sz w:val="30"/>
          <w:szCs w:val="30"/>
        </w:rPr>
        <w:t>月2</w:t>
      </w:r>
      <w:r w:rsidRPr="008060C1">
        <w:rPr>
          <w:rFonts w:ascii="仿宋" w:eastAsia="仿宋" w:hAnsi="仿宋"/>
          <w:color w:val="333333"/>
          <w:sz w:val="30"/>
          <w:szCs w:val="30"/>
        </w:rPr>
        <w:t>5</w:t>
      </w:r>
      <w:r w:rsidRPr="008060C1">
        <w:rPr>
          <w:rFonts w:ascii="仿宋" w:eastAsia="仿宋" w:hAnsi="仿宋" w:hint="eastAsia"/>
          <w:color w:val="333333"/>
          <w:sz w:val="30"/>
          <w:szCs w:val="30"/>
        </w:rPr>
        <w:t>日</w:t>
      </w:r>
    </w:p>
    <w:sectPr w:rsidR="00F32815" w:rsidRPr="008060C1">
      <w:pgSz w:w="11907" w:h="16839"/>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5D7" w:rsidRDefault="005E35D7">
      <w:r>
        <w:separator/>
      </w:r>
    </w:p>
  </w:endnote>
  <w:endnote w:type="continuationSeparator" w:id="0">
    <w:p w:rsidR="005E35D7" w:rsidRDefault="005E3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_GBK">
    <w:altName w:val="宋体"/>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5D7" w:rsidRDefault="005E35D7">
      <w:r>
        <w:separator/>
      </w:r>
    </w:p>
  </w:footnote>
  <w:footnote w:type="continuationSeparator" w:id="0">
    <w:p w:rsidR="005E35D7" w:rsidRDefault="005E35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HorizontalSpacing w:val="105"/>
  <w:drawingGridVerticalSpacing w:val="156"/>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useAltKinsokuLineBreakRules/>
    <w:compatSetting w:name="compatibilityMode" w:uri="http://schemas.microsoft.com/office/word" w:val="14"/>
  </w:compat>
  <w:docVars>
    <w:docVar w:name="commondata" w:val="eyJoZGlkIjoiNzRmMDk4OTlhMzYyYTZlZGU3MTYxZjVkNmVhOTI2Y2IifQ=="/>
  </w:docVars>
  <w:rsids>
    <w:rsidRoot w:val="00F32815"/>
    <w:rsid w:val="00053A34"/>
    <w:rsid w:val="003C23EC"/>
    <w:rsid w:val="005E35D7"/>
    <w:rsid w:val="00676191"/>
    <w:rsid w:val="008060C1"/>
    <w:rsid w:val="008470BE"/>
    <w:rsid w:val="00A621BE"/>
    <w:rsid w:val="00DF74C4"/>
    <w:rsid w:val="00F32815"/>
    <w:rsid w:val="3DBA5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Arial"/>
        <w:lang w:val="en-US" w:eastAsia="zh-CN" w:bidi="ar-SA"/>
      </w:rPr>
    </w:rPrDefault>
    <w:pPrDefault/>
  </w:docDefaults>
  <w:latentStyles w:defLockedState="0" w:defUIPriority="0" w:defSemiHidden="0" w:defUnhideWhenUsed="0" w:defQFormat="0" w:count="267">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eastAsia="黑体"/>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szCs w:val="24"/>
    </w:rPr>
  </w:style>
  <w:style w:type="character" w:styleId="a4">
    <w:name w:val="Emphasis"/>
    <w:basedOn w:val="a0"/>
    <w:qFormat/>
    <w:rPr>
      <w:i/>
    </w:rPr>
  </w:style>
  <w:style w:type="paragraph" w:styleId="a5">
    <w:name w:val="Balloon Text"/>
    <w:basedOn w:val="a"/>
    <w:link w:val="Char"/>
    <w:rsid w:val="003C23EC"/>
    <w:rPr>
      <w:sz w:val="18"/>
      <w:szCs w:val="18"/>
    </w:rPr>
  </w:style>
  <w:style w:type="character" w:customStyle="1" w:styleId="Char">
    <w:name w:val="批注框文本 Char"/>
    <w:basedOn w:val="a0"/>
    <w:link w:val="a5"/>
    <w:rsid w:val="003C23EC"/>
    <w:rPr>
      <w:kern w:val="2"/>
      <w:sz w:val="18"/>
      <w:szCs w:val="18"/>
    </w:rPr>
  </w:style>
  <w:style w:type="paragraph" w:styleId="a6">
    <w:name w:val="header"/>
    <w:basedOn w:val="a"/>
    <w:link w:val="Char0"/>
    <w:rsid w:val="006761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676191"/>
    <w:rPr>
      <w:kern w:val="2"/>
      <w:sz w:val="18"/>
      <w:szCs w:val="18"/>
    </w:rPr>
  </w:style>
  <w:style w:type="paragraph" w:styleId="a7">
    <w:name w:val="footer"/>
    <w:basedOn w:val="a"/>
    <w:link w:val="Char1"/>
    <w:rsid w:val="00676191"/>
    <w:pPr>
      <w:tabs>
        <w:tab w:val="center" w:pos="4153"/>
        <w:tab w:val="right" w:pos="8306"/>
      </w:tabs>
      <w:snapToGrid w:val="0"/>
      <w:jc w:val="left"/>
    </w:pPr>
    <w:rPr>
      <w:sz w:val="18"/>
      <w:szCs w:val="18"/>
    </w:rPr>
  </w:style>
  <w:style w:type="character" w:customStyle="1" w:styleId="Char1">
    <w:name w:val="页脚 Char"/>
    <w:basedOn w:val="a0"/>
    <w:link w:val="a7"/>
    <w:rsid w:val="0067619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Arial"/>
        <w:lang w:val="en-US" w:eastAsia="zh-CN" w:bidi="ar-SA"/>
      </w:rPr>
    </w:rPrDefault>
    <w:pPrDefault/>
  </w:docDefaults>
  <w:latentStyles w:defLockedState="0" w:defUIPriority="0" w:defSemiHidden="0" w:defUnhideWhenUsed="0" w:defQFormat="0" w:count="267">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kern w:val="2"/>
      <w:sz w:val="21"/>
      <w:szCs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eastAsia="黑体"/>
      <w:b/>
      <w:bCs/>
      <w:sz w:val="32"/>
      <w:szCs w:val="32"/>
    </w:rPr>
  </w:style>
  <w:style w:type="paragraph" w:styleId="3">
    <w:name w:val="heading 3"/>
    <w:basedOn w:val="a"/>
    <w:next w:val="a"/>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Pr>
      <w:sz w:val="24"/>
      <w:szCs w:val="24"/>
    </w:rPr>
  </w:style>
  <w:style w:type="character" w:styleId="a4">
    <w:name w:val="Emphasis"/>
    <w:basedOn w:val="a0"/>
    <w:qFormat/>
    <w:rPr>
      <w:i/>
    </w:rPr>
  </w:style>
  <w:style w:type="paragraph" w:styleId="a5">
    <w:name w:val="Balloon Text"/>
    <w:basedOn w:val="a"/>
    <w:link w:val="Char"/>
    <w:rsid w:val="003C23EC"/>
    <w:rPr>
      <w:sz w:val="18"/>
      <w:szCs w:val="18"/>
    </w:rPr>
  </w:style>
  <w:style w:type="character" w:customStyle="1" w:styleId="Char">
    <w:name w:val="批注框文本 Char"/>
    <w:basedOn w:val="a0"/>
    <w:link w:val="a5"/>
    <w:rsid w:val="003C23EC"/>
    <w:rPr>
      <w:kern w:val="2"/>
      <w:sz w:val="18"/>
      <w:szCs w:val="18"/>
    </w:rPr>
  </w:style>
  <w:style w:type="paragraph" w:styleId="a6">
    <w:name w:val="header"/>
    <w:basedOn w:val="a"/>
    <w:link w:val="Char0"/>
    <w:rsid w:val="0067619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676191"/>
    <w:rPr>
      <w:kern w:val="2"/>
      <w:sz w:val="18"/>
      <w:szCs w:val="18"/>
    </w:rPr>
  </w:style>
  <w:style w:type="paragraph" w:styleId="a7">
    <w:name w:val="footer"/>
    <w:basedOn w:val="a"/>
    <w:link w:val="Char1"/>
    <w:rsid w:val="00676191"/>
    <w:pPr>
      <w:tabs>
        <w:tab w:val="center" w:pos="4153"/>
        <w:tab w:val="right" w:pos="8306"/>
      </w:tabs>
      <w:snapToGrid w:val="0"/>
      <w:jc w:val="left"/>
    </w:pPr>
    <w:rPr>
      <w:sz w:val="18"/>
      <w:szCs w:val="18"/>
    </w:rPr>
  </w:style>
  <w:style w:type="character" w:customStyle="1" w:styleId="Char1">
    <w:name w:val="页脚 Char"/>
    <w:basedOn w:val="a0"/>
    <w:link w:val="a7"/>
    <w:rsid w:val="0067619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9E67679-3392-49DE-9674-B371305EE43A}">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311</Words>
  <Characters>1775</Characters>
  <Application>Microsoft Office Word</Application>
  <DocSecurity>0</DocSecurity>
  <Lines>14</Lines>
  <Paragraphs>4</Paragraphs>
  <ScaleCrop>false</ScaleCrop>
  <Company>Microsoft</Company>
  <LinksUpToDate>false</LinksUpToDate>
  <CharactersWithSpaces>2082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7</cp:revision>
  <cp:lastPrinted>2023-06-29T07:01:00Z</cp:lastPrinted>
  <dcterms:created xsi:type="dcterms:W3CDTF">2023-06-22T08:35:00Z</dcterms:created>
  <dcterms:modified xsi:type="dcterms:W3CDTF">2023-06-29T07:01:00Z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3A596A745EEC4B4F855AAE2B81DAF588_13</vt:lpwstr>
  </property>
</Properties>
</file>