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50"/>
        </w:tabs>
        <w:spacing w:before="100" w:beforeAutospacing="1" w:line="140" w:lineRule="atLeast"/>
        <w:ind w:right="520"/>
        <w:jc w:val="distribute"/>
        <w:rPr>
          <w:rFonts w:ascii="微软雅黑" w:eastAsia="微软雅黑" w:cs="黑体"/>
          <w:b/>
          <w:color w:val="FF0000"/>
          <w:w w:val="150"/>
          <w:sz w:val="52"/>
          <w:szCs w:val="52"/>
        </w:rPr>
      </w:pPr>
      <w:bookmarkStart w:id="0" w:name="_GoBack"/>
      <w:bookmarkEnd w:id="0"/>
      <w:r>
        <w:rPr>
          <w:rFonts w:hint="eastAsia" w:ascii="微软雅黑" w:eastAsia="微软雅黑" w:cs="黑体"/>
          <w:b/>
          <w:color w:val="FF0000"/>
          <w:spacing w:val="1"/>
          <w:w w:val="91"/>
          <w:kern w:val="0"/>
          <w:sz w:val="52"/>
          <w:szCs w:val="52"/>
          <w:fitText w:val="8580" w:id="1282703616"/>
        </w:rPr>
        <w:t>中国人生科学学会中小学教育专业委员</w:t>
      </w:r>
      <w:r>
        <w:rPr>
          <w:rFonts w:hint="eastAsia" w:ascii="微软雅黑" w:eastAsia="微软雅黑" w:cs="黑体"/>
          <w:b/>
          <w:color w:val="FF0000"/>
          <w:spacing w:val="16"/>
          <w:w w:val="91"/>
          <w:kern w:val="0"/>
          <w:sz w:val="52"/>
          <w:szCs w:val="52"/>
          <w:fitText w:val="8580" w:id="1282703616"/>
        </w:rPr>
        <w:t>会</w:t>
      </w:r>
    </w:p>
    <w:p>
      <w:pPr>
        <w:jc w:val="center"/>
        <w:rPr>
          <w:rFonts w:ascii="宋体" w:eastAsia="宋体"/>
          <w:sz w:val="44"/>
          <w:szCs w:val="44"/>
        </w:rPr>
      </w:pPr>
      <w:r>
        <w:rPr>
          <w:rFonts w:ascii="宋体" w:eastAsia="宋体"/>
          <w:sz w:val="44"/>
          <w:szCs w:val="44"/>
        </w:rPr>
        <mc:AlternateContent>
          <mc:Choice Requires="wps">
            <w:drawing>
              <wp:anchor distT="0" distB="0" distL="113665" distR="113665" simplePos="0" relativeHeight="251659264" behindDoc="0" locked="0" layoutInCell="1" allowOverlap="1">
                <wp:simplePos x="0" y="0"/>
                <wp:positionH relativeFrom="column">
                  <wp:posOffset>-257175</wp:posOffset>
                </wp:positionH>
                <wp:positionV relativeFrom="paragraph">
                  <wp:posOffset>62230</wp:posOffset>
                </wp:positionV>
                <wp:extent cx="5848350" cy="0"/>
                <wp:effectExtent l="0" t="0" r="0" b="0"/>
                <wp:wrapNone/>
                <wp:docPr id="1" name="_x0000_s1026"/>
                <wp:cNvGraphicFramePr/>
                <a:graphic xmlns:a="http://schemas.openxmlformats.org/drawingml/2006/main">
                  <a:graphicData uri="http://schemas.microsoft.com/office/word/2010/wordprocessingShape">
                    <wps:wsp>
                      <wps:cNvCnPr/>
                      <wps:spPr>
                        <a:xfrm>
                          <a:off x="0" y="0"/>
                          <a:ext cx="5848350" cy="0"/>
                        </a:xfrm>
                        <a:prstGeom prst="line">
                          <a:avLst/>
                        </a:prstGeom>
                        <a:noFill/>
                        <a:ln w="57150" cap="flat" cmpd="thickThin">
                          <a:solidFill>
                            <a:srgbClr val="FF0000"/>
                          </a:solidFill>
                          <a:prstDash val="solid"/>
                          <a:miter/>
                        </a:ln>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left:-20.25pt;margin-top:4.9pt;height:0pt;width:460.5pt;z-index:251659264;mso-width-relative:page;mso-height-relative:page;" filled="f" stroked="t" coordsize="21600,21600" o:gfxdata="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WTKW9UAAAAHAQAADwAAAAAAAAABACAA&#10;AAAiAAAAZHJzL2Rvd25yZXYueG1sUEsBAhQAFAAAAAgAh07iQMC7DKEQAgAAKAQAAA4AAAAAAAAA&#10;AQAgAAAAJAEAAGRycy9lMm9Eb2MueG1sUEsFBgAAAAAGAAYAWQEAAKYFAAAAAA==&#10;">
                <v:fill on="f" focussize="0,0"/>
                <v:stroke weight="4.5pt" color="#FF0000" linestyle="thickThin" joinstyle="miter"/>
                <v:imagedata o:title=""/>
                <o:lock v:ext="edit" aspectratio="f"/>
              </v:line>
            </w:pict>
          </mc:Fallback>
        </mc:AlternateContent>
      </w:r>
    </w:p>
    <w:p>
      <w:pPr>
        <w:jc w:val="center"/>
        <w:rPr>
          <w:rFonts w:ascii="微软雅黑" w:eastAsia="微软雅黑"/>
          <w:b/>
          <w:sz w:val="32"/>
          <w:szCs w:val="32"/>
        </w:rPr>
      </w:pPr>
      <w:r>
        <w:rPr>
          <w:rFonts w:hint="eastAsia" w:ascii="微软雅黑" w:eastAsia="微软雅黑"/>
          <w:b/>
          <w:sz w:val="32"/>
          <w:szCs w:val="32"/>
        </w:rPr>
        <w:t>中国人生科学学会中小学教育专业委员会</w:t>
      </w:r>
    </w:p>
    <w:p>
      <w:pPr>
        <w:jc w:val="center"/>
        <w:rPr>
          <w:rFonts w:ascii="微软雅黑" w:eastAsia="微软雅黑"/>
          <w:b/>
          <w:sz w:val="32"/>
          <w:szCs w:val="32"/>
        </w:rPr>
      </w:pPr>
      <w:r>
        <w:rPr>
          <w:rFonts w:hint="eastAsia" w:ascii="微软雅黑" w:eastAsia="微软雅黑"/>
          <w:b/>
          <w:sz w:val="32"/>
          <w:szCs w:val="32"/>
        </w:rPr>
        <w:t>“十四五”教育科研规划课题申报指南</w:t>
      </w:r>
    </w:p>
    <w:p>
      <w:pPr>
        <w:rPr>
          <w:rFonts w:ascii="微软雅黑" w:eastAsia="微软雅黑"/>
          <w:sz w:val="32"/>
          <w:szCs w:val="32"/>
        </w:rPr>
      </w:pPr>
      <w:r>
        <w:rPr>
          <w:rFonts w:hint="eastAsia" w:ascii="微软雅黑" w:eastAsia="微软雅黑"/>
          <w:sz w:val="32"/>
          <w:szCs w:val="32"/>
        </w:rPr>
        <w:t xml:space="preserve"> </w:t>
      </w:r>
    </w:p>
    <w:p>
      <w:pPr>
        <w:ind w:firstLine="480" w:firstLineChars="200"/>
        <w:rPr>
          <w:rFonts w:ascii="宋体" w:eastAsia="宋体"/>
          <w:sz w:val="24"/>
          <w:szCs w:val="24"/>
        </w:rPr>
      </w:pPr>
      <w:r>
        <w:rPr>
          <w:rFonts w:hint="eastAsia" w:ascii="宋体"/>
          <w:sz w:val="24"/>
          <w:szCs w:val="24"/>
        </w:rPr>
        <w:t>中国人生科学学会是由</w:t>
      </w:r>
      <w:r>
        <w:rPr>
          <w:rFonts w:hint="eastAsia" w:ascii="宋体"/>
          <w:sz w:val="24"/>
          <w:szCs w:val="24"/>
        </w:rPr>
        <w:fldChar w:fldCharType="begin"/>
      </w:r>
      <w:r>
        <w:instrText xml:space="preserve">HYPERLINK "http://baike.baidu.com/view/193814.htm"</w:instrText>
      </w:r>
      <w:r>
        <w:rPr>
          <w:rFonts w:hint="eastAsia" w:ascii="宋体"/>
          <w:sz w:val="24"/>
          <w:szCs w:val="24"/>
        </w:rPr>
        <w:fldChar w:fldCharType="separate"/>
      </w:r>
      <w:r>
        <w:rPr>
          <w:rFonts w:hint="eastAsia" w:ascii="宋体"/>
          <w:sz w:val="24"/>
          <w:szCs w:val="24"/>
        </w:rPr>
        <w:t>中华人民共和国教育部</w:t>
      </w:r>
      <w:r>
        <w:rPr>
          <w:rFonts w:hint="eastAsia" w:ascii="宋体"/>
          <w:sz w:val="24"/>
          <w:szCs w:val="24"/>
        </w:rPr>
        <w:fldChar w:fldCharType="end"/>
      </w:r>
      <w:r>
        <w:rPr>
          <w:rFonts w:hint="eastAsia" w:ascii="宋体"/>
          <w:sz w:val="24"/>
          <w:szCs w:val="24"/>
        </w:rPr>
        <w:t>主管，民政部注册的国家一级社团。学会的学术功能定位是：研究人生现象，揭示人生规律，探索人生理论，指导人生实践。</w:t>
      </w:r>
    </w:p>
    <w:p>
      <w:pPr>
        <w:ind w:firstLine="480" w:firstLineChars="200"/>
        <w:rPr>
          <w:rFonts w:ascii="宋体" w:cs="宋体"/>
          <w:kern w:val="0"/>
          <w:sz w:val="24"/>
          <w:szCs w:val="24"/>
        </w:rPr>
      </w:pPr>
      <w:r>
        <w:rPr>
          <w:rFonts w:ascii="宋体" w:cs="宋体"/>
          <w:color w:val="000000"/>
          <w:kern w:val="0"/>
          <w:sz w:val="24"/>
          <w:szCs w:val="24"/>
        </w:rPr>
        <w:t>中国人生科学学会中小学教育专业委员会是中国人生科学学会的分支机构, 学会的宗旨是服务于青少年的全面发展，服务于教师的职业发展，服务于中国的基础教育</w:t>
      </w:r>
      <w:r>
        <w:rPr>
          <w:rFonts w:hint="eastAsia" w:ascii="宋体" w:cs="宋体"/>
          <w:color w:val="000000"/>
          <w:kern w:val="0"/>
          <w:sz w:val="24"/>
          <w:szCs w:val="24"/>
        </w:rPr>
        <w:t>。</w:t>
      </w:r>
      <w:r>
        <w:rPr>
          <w:rFonts w:hint="eastAsia" w:ascii="宋体"/>
          <w:sz w:val="24"/>
          <w:szCs w:val="24"/>
        </w:rPr>
        <w:t>专业委员会注重基础理论研究，突出应用研究，努力探索人生科学教育的理论与方法，努力提高全民族的综合素质，为构建“以人为本”的和谐社会做出应有贡献，</w:t>
      </w:r>
      <w:r>
        <w:rPr>
          <w:rFonts w:hint="eastAsia" w:ascii="宋体" w:cs="宋体"/>
          <w:kern w:val="0"/>
          <w:sz w:val="24"/>
          <w:szCs w:val="24"/>
        </w:rPr>
        <w:t>为教育改革和发展的实践服务，为繁荣教育科学服务。</w:t>
      </w:r>
    </w:p>
    <w:p>
      <w:pPr>
        <w:ind w:firstLine="480" w:firstLineChars="200"/>
        <w:rPr>
          <w:rFonts w:ascii="宋体"/>
          <w:sz w:val="24"/>
          <w:szCs w:val="24"/>
        </w:rPr>
      </w:pPr>
      <w:r>
        <w:rPr>
          <w:rFonts w:hint="eastAsia" w:ascii="宋体" w:cs="宋体"/>
          <w:kern w:val="0"/>
          <w:sz w:val="24"/>
          <w:szCs w:val="24"/>
        </w:rPr>
        <w:t>为</w:t>
      </w:r>
      <w:r>
        <w:rPr>
          <w:rFonts w:hint="eastAsia" w:ascii="宋体" w:cs="Arial"/>
          <w:color w:val="000000"/>
          <w:sz w:val="24"/>
          <w:szCs w:val="24"/>
        </w:rPr>
        <w:t>提高教育科研的参与性、科学性、针对性和实效性，特将“十四五”教育科研课题研究申报指南说明如下，供科研单位参考：</w:t>
      </w:r>
      <w:r>
        <w:rPr>
          <w:rFonts w:ascii="宋体"/>
          <w:sz w:val="24"/>
          <w:szCs w:val="24"/>
        </w:rPr>
        <w:t xml:space="preserve"> </w:t>
      </w:r>
    </w:p>
    <w:p>
      <w:pPr>
        <w:spacing w:line="400" w:lineRule="exact"/>
        <w:rPr>
          <w:rFonts w:ascii="宋体"/>
          <w:sz w:val="24"/>
          <w:szCs w:val="24"/>
        </w:rPr>
      </w:pPr>
      <w:r>
        <w:rPr>
          <w:rFonts w:hint="eastAsia" w:ascii="宋体" w:cs="宋体"/>
          <w:kern w:val="0"/>
          <w:sz w:val="24"/>
          <w:szCs w:val="24"/>
        </w:rPr>
        <w:t>课题研究申报方向：</w:t>
      </w:r>
      <w:r>
        <w:rPr>
          <w:rFonts w:hint="eastAsia" w:ascii="宋体"/>
          <w:sz w:val="24"/>
          <w:szCs w:val="24"/>
        </w:rPr>
        <w:t>（仅供选择的申报方向，非申报课题名称）</w:t>
      </w:r>
    </w:p>
    <w:p>
      <w:pPr>
        <w:spacing w:line="400" w:lineRule="exact"/>
        <w:rPr>
          <w:rFonts w:ascii="宋体"/>
          <w:sz w:val="24"/>
          <w:szCs w:val="24"/>
        </w:rPr>
      </w:pPr>
    </w:p>
    <w:p>
      <w:pPr>
        <w:rPr>
          <w:rFonts w:ascii="宋体" w:eastAsia="宋体"/>
          <w:b/>
          <w:sz w:val="24"/>
          <w:szCs w:val="24"/>
        </w:rPr>
      </w:pPr>
      <w:r>
        <w:rPr>
          <w:rFonts w:hint="eastAsia" w:ascii="宋体" w:eastAsia="宋体"/>
          <w:b/>
          <w:sz w:val="24"/>
          <w:szCs w:val="24"/>
        </w:rPr>
        <w:t>专委会重点研究内容：</w:t>
      </w:r>
    </w:p>
    <w:p>
      <w:pPr>
        <w:ind w:firstLine="480" w:firstLineChars="200"/>
        <w:rPr>
          <w:rFonts w:ascii="宋体" w:eastAsia="宋体"/>
          <w:sz w:val="24"/>
          <w:szCs w:val="24"/>
        </w:rPr>
      </w:pPr>
      <w:r>
        <w:rPr>
          <w:rFonts w:hint="eastAsia" w:ascii="宋体" w:eastAsia="宋体"/>
          <w:sz w:val="24"/>
          <w:szCs w:val="24"/>
        </w:rPr>
        <w:t>1. 教育政策环境分析</w:t>
      </w:r>
    </w:p>
    <w:p>
      <w:pPr>
        <w:ind w:firstLine="480" w:firstLineChars="200"/>
        <w:rPr>
          <w:rFonts w:ascii="宋体" w:cs="Arial"/>
          <w:kern w:val="0"/>
          <w:sz w:val="24"/>
          <w:szCs w:val="24"/>
        </w:rPr>
      </w:pPr>
      <w:r>
        <w:rPr>
          <w:rFonts w:hint="eastAsia" w:ascii="宋体" w:eastAsia="宋体"/>
          <w:sz w:val="24"/>
          <w:szCs w:val="24"/>
        </w:rPr>
        <w:t>2.</w:t>
      </w:r>
      <w:r>
        <w:rPr>
          <w:rFonts w:hint="eastAsia" w:ascii="宋体" w:cs="Arial"/>
          <w:kern w:val="0"/>
          <w:sz w:val="24"/>
          <w:szCs w:val="24"/>
        </w:rPr>
        <w:t xml:space="preserve"> 教育教学评估机制</w:t>
      </w:r>
    </w:p>
    <w:p>
      <w:pPr>
        <w:ind w:firstLine="480" w:firstLineChars="200"/>
        <w:rPr>
          <w:color w:val="000000"/>
          <w:sz w:val="24"/>
          <w:szCs w:val="24"/>
        </w:rPr>
      </w:pPr>
      <w:r>
        <w:rPr>
          <w:rFonts w:hint="eastAsia" w:ascii="宋体" w:cs="Arial"/>
          <w:kern w:val="0"/>
          <w:sz w:val="24"/>
          <w:szCs w:val="24"/>
        </w:rPr>
        <w:t>3.</w:t>
      </w:r>
      <w:r>
        <w:rPr>
          <w:rFonts w:hint="eastAsia"/>
          <w:color w:val="000000"/>
          <w:sz w:val="24"/>
          <w:szCs w:val="24"/>
        </w:rPr>
        <w:t>中心学生人生教育状况研究</w:t>
      </w:r>
    </w:p>
    <w:p>
      <w:pPr>
        <w:ind w:firstLine="480" w:firstLineChars="200"/>
        <w:rPr>
          <w:rFonts w:ascii="宋体" w:cs="Arial"/>
          <w:kern w:val="0"/>
          <w:sz w:val="24"/>
          <w:szCs w:val="24"/>
        </w:rPr>
      </w:pPr>
      <w:r>
        <w:rPr>
          <w:rFonts w:hint="eastAsia" w:ascii="宋体" w:eastAsia="宋体"/>
          <w:sz w:val="24"/>
          <w:szCs w:val="24"/>
        </w:rPr>
        <w:t>4．</w:t>
      </w:r>
      <w:r>
        <w:rPr>
          <w:rFonts w:hint="eastAsia" w:ascii="宋体" w:cs="Arial"/>
          <w:kern w:val="0"/>
          <w:sz w:val="24"/>
          <w:szCs w:val="24"/>
        </w:rPr>
        <w:t>中华传统文化与教育教学相融合的实践</w:t>
      </w:r>
    </w:p>
    <w:p>
      <w:pPr>
        <w:ind w:firstLine="480" w:firstLineChars="200"/>
        <w:rPr>
          <w:color w:val="000000"/>
          <w:sz w:val="24"/>
          <w:szCs w:val="24"/>
        </w:rPr>
      </w:pPr>
      <w:r>
        <w:rPr>
          <w:rFonts w:hint="eastAsia" w:ascii="宋体" w:eastAsia="宋体"/>
          <w:sz w:val="24"/>
          <w:szCs w:val="24"/>
        </w:rPr>
        <w:t xml:space="preserve">5. </w:t>
      </w:r>
      <w:r>
        <w:rPr>
          <w:rFonts w:hint="eastAsia"/>
          <w:color w:val="000000"/>
          <w:sz w:val="24"/>
          <w:szCs w:val="24"/>
        </w:rPr>
        <w:t>“核心素养”下的艺术教育创新实践</w:t>
      </w:r>
    </w:p>
    <w:p>
      <w:pPr>
        <w:ind w:firstLine="480" w:firstLineChars="200"/>
        <w:rPr>
          <w:color w:val="000000"/>
          <w:sz w:val="24"/>
          <w:szCs w:val="24"/>
        </w:rPr>
      </w:pPr>
      <w:r>
        <w:rPr>
          <w:rFonts w:hint="eastAsia" w:ascii="宋体"/>
          <w:color w:val="000000"/>
          <w:sz w:val="24"/>
          <w:szCs w:val="24"/>
        </w:rPr>
        <w:t>6.</w:t>
      </w:r>
      <w:r>
        <w:rPr>
          <w:rFonts w:hint="eastAsia"/>
          <w:color w:val="000000"/>
          <w:sz w:val="24"/>
          <w:szCs w:val="24"/>
        </w:rPr>
        <w:t>“核心素养”下的阅读与写作的教育创新实践</w:t>
      </w:r>
    </w:p>
    <w:p>
      <w:pPr>
        <w:ind w:firstLine="480" w:firstLineChars="200"/>
        <w:rPr>
          <w:color w:val="000000"/>
          <w:sz w:val="24"/>
          <w:szCs w:val="24"/>
        </w:rPr>
      </w:pPr>
      <w:r>
        <w:rPr>
          <w:rFonts w:hint="eastAsia" w:ascii="宋体"/>
          <w:color w:val="000000"/>
          <w:sz w:val="24"/>
          <w:szCs w:val="24"/>
        </w:rPr>
        <w:t>7.</w:t>
      </w:r>
      <w:r>
        <w:rPr>
          <w:rFonts w:hint="eastAsia"/>
          <w:color w:val="000000"/>
          <w:sz w:val="24"/>
          <w:szCs w:val="24"/>
        </w:rPr>
        <w:t>中小学教师职业发展状况分析与研究</w:t>
      </w:r>
    </w:p>
    <w:p>
      <w:pPr>
        <w:ind w:firstLine="480" w:firstLineChars="200"/>
        <w:rPr>
          <w:rFonts w:ascii="宋体" w:eastAsia="宋体"/>
          <w:sz w:val="24"/>
          <w:szCs w:val="24"/>
        </w:rPr>
      </w:pPr>
      <w:r>
        <w:rPr>
          <w:rFonts w:hint="eastAsia" w:ascii="宋体" w:cs="Arial"/>
          <w:kern w:val="0"/>
          <w:sz w:val="24"/>
          <w:szCs w:val="24"/>
        </w:rPr>
        <w:t>8.</w:t>
      </w:r>
      <w:r>
        <w:rPr>
          <w:rFonts w:ascii="宋体" w:eastAsia="宋体"/>
          <w:sz w:val="24"/>
          <w:szCs w:val="24"/>
        </w:rPr>
        <w:t xml:space="preserve"> </w:t>
      </w:r>
      <w:r>
        <w:rPr>
          <w:rFonts w:hint="eastAsia" w:ascii="宋体" w:cs="Arial"/>
          <w:kern w:val="0"/>
          <w:sz w:val="24"/>
          <w:szCs w:val="24"/>
        </w:rPr>
        <w:t>中学生人生教育与职业规划</w:t>
      </w:r>
    </w:p>
    <w:p>
      <w:pPr>
        <w:rPr>
          <w:rFonts w:ascii="宋体" w:eastAsia="宋体"/>
          <w:b/>
          <w:sz w:val="24"/>
          <w:szCs w:val="24"/>
        </w:rPr>
      </w:pPr>
      <w:r>
        <w:rPr>
          <w:rFonts w:ascii="宋体" w:eastAsia="宋体"/>
          <w:b/>
          <w:sz w:val="24"/>
          <w:szCs w:val="24"/>
        </w:rPr>
        <w:t>教育管理</w:t>
      </w:r>
      <w:r>
        <w:rPr>
          <w:rFonts w:hint="eastAsia" w:ascii="宋体" w:eastAsia="宋体"/>
          <w:b/>
          <w:sz w:val="24"/>
          <w:szCs w:val="24"/>
        </w:rPr>
        <w:t>：</w:t>
      </w:r>
    </w:p>
    <w:p>
      <w:pPr>
        <w:pStyle w:val="14"/>
        <w:numPr>
          <w:ilvl w:val="0"/>
          <w:numId w:val="1"/>
        </w:numPr>
        <w:ind w:firstLineChars="0"/>
        <w:rPr>
          <w:rFonts w:ascii="宋体" w:eastAsia="宋体"/>
          <w:sz w:val="24"/>
          <w:szCs w:val="24"/>
        </w:rPr>
      </w:pPr>
      <w:r>
        <w:rPr>
          <w:rFonts w:hint="eastAsia" w:ascii="宋体" w:eastAsia="宋体"/>
          <w:sz w:val="24"/>
          <w:szCs w:val="24"/>
        </w:rPr>
        <w:t>校长领导力与教育管理</w:t>
      </w:r>
    </w:p>
    <w:p>
      <w:pPr>
        <w:pStyle w:val="14"/>
        <w:numPr>
          <w:ilvl w:val="0"/>
          <w:numId w:val="1"/>
        </w:numPr>
        <w:ind w:firstLineChars="0"/>
        <w:rPr>
          <w:rFonts w:ascii="宋体" w:eastAsia="宋体"/>
          <w:sz w:val="24"/>
          <w:szCs w:val="24"/>
        </w:rPr>
      </w:pPr>
      <w:r>
        <w:rPr>
          <w:rFonts w:hint="eastAsia" w:ascii="宋体" w:cs="Arial"/>
          <w:sz w:val="24"/>
          <w:szCs w:val="24"/>
          <w:shd w:val="clear" w:color="auto" w:fill="FFFFFF"/>
        </w:rPr>
        <w:t>中小学校长专业发展</w:t>
      </w:r>
    </w:p>
    <w:p>
      <w:pPr>
        <w:pStyle w:val="14"/>
        <w:numPr>
          <w:ilvl w:val="0"/>
          <w:numId w:val="1"/>
        </w:numPr>
        <w:ind w:firstLineChars="0"/>
        <w:rPr>
          <w:rFonts w:ascii="宋体" w:eastAsia="宋体"/>
          <w:sz w:val="24"/>
          <w:szCs w:val="24"/>
        </w:rPr>
      </w:pPr>
      <w:r>
        <w:rPr>
          <w:rFonts w:hint="eastAsia" w:ascii="宋体" w:cs="Arial"/>
          <w:sz w:val="24"/>
          <w:szCs w:val="24"/>
          <w:shd w:val="clear" w:color="auto" w:fill="FFFFFF"/>
        </w:rPr>
        <w:t>校长领导力开发与建设</w:t>
      </w:r>
    </w:p>
    <w:p>
      <w:pPr>
        <w:pStyle w:val="14"/>
        <w:numPr>
          <w:ilvl w:val="0"/>
          <w:numId w:val="1"/>
        </w:numPr>
        <w:ind w:firstLineChars="0"/>
        <w:rPr>
          <w:rFonts w:ascii="宋体" w:eastAsia="宋体"/>
          <w:sz w:val="24"/>
          <w:szCs w:val="24"/>
        </w:rPr>
      </w:pPr>
      <w:r>
        <w:rPr>
          <w:rFonts w:hint="eastAsia" w:ascii="宋体" w:cs="Arial"/>
          <w:sz w:val="24"/>
          <w:szCs w:val="24"/>
          <w:shd w:val="clear" w:color="auto" w:fill="FFFFFF"/>
        </w:rPr>
        <w:t>创新管理与创新思维</w:t>
      </w:r>
    </w:p>
    <w:p>
      <w:pPr>
        <w:pStyle w:val="14"/>
        <w:numPr>
          <w:ilvl w:val="0"/>
          <w:numId w:val="1"/>
        </w:numPr>
        <w:ind w:firstLineChars="0"/>
        <w:rPr>
          <w:rFonts w:ascii="宋体" w:eastAsia="宋体"/>
          <w:sz w:val="24"/>
          <w:szCs w:val="24"/>
        </w:rPr>
      </w:pPr>
      <w:r>
        <w:rPr>
          <w:rFonts w:hint="eastAsia" w:ascii="宋体" w:cs="Arial"/>
          <w:sz w:val="24"/>
          <w:szCs w:val="24"/>
          <w:shd w:val="clear" w:color="auto" w:fill="FFFFFF"/>
        </w:rPr>
        <w:t>管理沟通与危机公关</w:t>
      </w:r>
    </w:p>
    <w:p>
      <w:pPr>
        <w:pStyle w:val="14"/>
        <w:numPr>
          <w:ilvl w:val="0"/>
          <w:numId w:val="1"/>
        </w:numPr>
        <w:ind w:firstLineChars="0"/>
        <w:rPr>
          <w:rFonts w:ascii="宋体" w:eastAsia="宋体"/>
          <w:sz w:val="24"/>
          <w:szCs w:val="24"/>
        </w:rPr>
      </w:pPr>
      <w:r>
        <w:rPr>
          <w:rFonts w:hint="eastAsia" w:ascii="宋体" w:cs="Arial"/>
          <w:sz w:val="24"/>
          <w:szCs w:val="24"/>
          <w:shd w:val="clear" w:color="auto" w:fill="FFFFFF"/>
        </w:rPr>
        <w:t>领导艺术与教育行政管理</w:t>
      </w:r>
    </w:p>
    <w:p>
      <w:pPr>
        <w:pStyle w:val="14"/>
        <w:numPr>
          <w:ilvl w:val="0"/>
          <w:numId w:val="1"/>
        </w:numPr>
        <w:ind w:firstLineChars="0"/>
        <w:rPr>
          <w:rFonts w:ascii="宋体" w:eastAsia="宋体"/>
          <w:sz w:val="24"/>
          <w:szCs w:val="24"/>
        </w:rPr>
      </w:pPr>
      <w:r>
        <w:rPr>
          <w:rFonts w:hint="eastAsia" w:ascii="宋体" w:cs="Arial"/>
          <w:sz w:val="24"/>
          <w:szCs w:val="24"/>
          <w:shd w:val="clear" w:color="auto" w:fill="FFFFFF"/>
        </w:rPr>
        <w:t>现代学校治理与教育领导力</w:t>
      </w:r>
    </w:p>
    <w:p>
      <w:pPr>
        <w:pStyle w:val="14"/>
        <w:numPr>
          <w:ilvl w:val="0"/>
          <w:numId w:val="1"/>
        </w:numPr>
        <w:ind w:firstLineChars="0"/>
        <w:rPr>
          <w:rFonts w:ascii="宋体" w:eastAsia="宋体"/>
          <w:sz w:val="24"/>
          <w:szCs w:val="24"/>
        </w:rPr>
      </w:pPr>
      <w:r>
        <w:rPr>
          <w:rFonts w:hint="eastAsia" w:ascii="宋体" w:cs="Arial"/>
          <w:sz w:val="24"/>
          <w:szCs w:val="24"/>
          <w:shd w:val="clear" w:color="auto" w:fill="FFFFFF"/>
        </w:rPr>
        <w:t>教育家的素质和成长规律</w:t>
      </w:r>
    </w:p>
    <w:p>
      <w:pPr>
        <w:pStyle w:val="14"/>
        <w:numPr>
          <w:ilvl w:val="0"/>
          <w:numId w:val="1"/>
        </w:numPr>
        <w:ind w:firstLineChars="0"/>
        <w:rPr>
          <w:rFonts w:ascii="宋体" w:eastAsia="宋体"/>
          <w:sz w:val="24"/>
          <w:szCs w:val="24"/>
        </w:rPr>
      </w:pPr>
      <w:r>
        <w:rPr>
          <w:rFonts w:hint="eastAsia" w:ascii="宋体" w:eastAsia="宋体"/>
          <w:sz w:val="24"/>
          <w:szCs w:val="24"/>
        </w:rPr>
        <w:t>学校管理体制创新与发展新思路</w:t>
      </w:r>
    </w:p>
    <w:p>
      <w:pPr>
        <w:pStyle w:val="14"/>
        <w:numPr>
          <w:ilvl w:val="0"/>
          <w:numId w:val="1"/>
        </w:numPr>
        <w:ind w:firstLineChars="0"/>
        <w:rPr>
          <w:rFonts w:ascii="宋体" w:eastAsia="宋体"/>
          <w:sz w:val="24"/>
          <w:szCs w:val="24"/>
        </w:rPr>
      </w:pPr>
      <w:r>
        <w:rPr>
          <w:rFonts w:hint="eastAsia" w:ascii="宋体" w:cs="Arial"/>
          <w:sz w:val="24"/>
          <w:szCs w:val="24"/>
          <w:shd w:val="clear" w:color="auto" w:fill="FFFFFF"/>
        </w:rPr>
        <w:t>校长教科研领导力的提升</w:t>
      </w:r>
    </w:p>
    <w:p>
      <w:pPr>
        <w:pStyle w:val="14"/>
        <w:numPr>
          <w:ilvl w:val="0"/>
          <w:numId w:val="1"/>
        </w:numPr>
        <w:ind w:firstLineChars="0"/>
        <w:rPr>
          <w:rFonts w:ascii="宋体" w:eastAsia="宋体"/>
          <w:sz w:val="24"/>
          <w:szCs w:val="24"/>
        </w:rPr>
      </w:pPr>
      <w:r>
        <w:rPr>
          <w:rFonts w:hint="eastAsia" w:ascii="宋体"/>
          <w:sz w:val="24"/>
          <w:szCs w:val="24"/>
        </w:rPr>
        <w:t>中小学办学体制，人才培养模式</w:t>
      </w:r>
    </w:p>
    <w:p>
      <w:pPr>
        <w:pStyle w:val="14"/>
        <w:numPr>
          <w:ilvl w:val="0"/>
          <w:numId w:val="1"/>
        </w:numPr>
        <w:ind w:firstLineChars="0"/>
        <w:rPr>
          <w:rFonts w:ascii="宋体" w:eastAsia="宋体"/>
          <w:sz w:val="24"/>
          <w:szCs w:val="24"/>
        </w:rPr>
      </w:pPr>
      <w:r>
        <w:rPr>
          <w:rFonts w:hint="eastAsia" w:ascii="宋体"/>
          <w:sz w:val="24"/>
          <w:szCs w:val="24"/>
        </w:rPr>
        <w:t>中小学内部管理体制</w:t>
      </w:r>
    </w:p>
    <w:p>
      <w:pPr>
        <w:pStyle w:val="14"/>
        <w:numPr>
          <w:ilvl w:val="0"/>
          <w:numId w:val="1"/>
        </w:numPr>
        <w:ind w:firstLineChars="0"/>
        <w:rPr>
          <w:rFonts w:ascii="宋体" w:eastAsia="宋体"/>
          <w:sz w:val="24"/>
          <w:szCs w:val="24"/>
        </w:rPr>
      </w:pPr>
      <w:r>
        <w:rPr>
          <w:rFonts w:hint="eastAsia" w:ascii="宋体"/>
          <w:sz w:val="24"/>
          <w:szCs w:val="24"/>
        </w:rPr>
        <w:t>学校管理民主化，科学化及依法治校</w:t>
      </w:r>
    </w:p>
    <w:p>
      <w:pPr>
        <w:pStyle w:val="14"/>
        <w:numPr>
          <w:ilvl w:val="0"/>
          <w:numId w:val="1"/>
        </w:numPr>
        <w:ind w:firstLineChars="0"/>
        <w:rPr>
          <w:rFonts w:ascii="宋体" w:eastAsia="宋体"/>
          <w:sz w:val="24"/>
          <w:szCs w:val="24"/>
        </w:rPr>
      </w:pPr>
      <w:r>
        <w:rPr>
          <w:rFonts w:hint="eastAsia" w:ascii="宋体"/>
          <w:sz w:val="24"/>
          <w:szCs w:val="24"/>
        </w:rPr>
        <w:t>学校管理新理念与发展新思路</w:t>
      </w:r>
    </w:p>
    <w:p>
      <w:pPr>
        <w:pStyle w:val="14"/>
        <w:numPr>
          <w:ilvl w:val="0"/>
          <w:numId w:val="1"/>
        </w:numPr>
        <w:ind w:firstLineChars="0"/>
        <w:rPr>
          <w:rFonts w:ascii="宋体" w:eastAsia="宋体"/>
          <w:sz w:val="24"/>
          <w:szCs w:val="24"/>
        </w:rPr>
      </w:pPr>
      <w:r>
        <w:rPr>
          <w:rFonts w:hint="eastAsia" w:ascii="宋体"/>
          <w:sz w:val="24"/>
          <w:szCs w:val="24"/>
        </w:rPr>
        <w:t>教育规划纲要背景下的现代学校制度建</w:t>
      </w:r>
      <w:r>
        <w:rPr>
          <w:rFonts w:hint="eastAsia" w:ascii="宋体" w:eastAsia="宋体"/>
          <w:sz w:val="24"/>
          <w:szCs w:val="24"/>
        </w:rPr>
        <w:t>设</w:t>
      </w:r>
    </w:p>
    <w:p>
      <w:pPr>
        <w:pStyle w:val="14"/>
        <w:numPr>
          <w:ilvl w:val="0"/>
          <w:numId w:val="1"/>
        </w:numPr>
        <w:ind w:firstLineChars="0"/>
        <w:rPr>
          <w:rFonts w:ascii="宋体" w:eastAsia="宋体"/>
          <w:sz w:val="24"/>
          <w:szCs w:val="24"/>
        </w:rPr>
      </w:pPr>
      <w:r>
        <w:rPr>
          <w:rFonts w:hint="eastAsia" w:ascii="宋体" w:eastAsia="宋体"/>
          <w:sz w:val="24"/>
          <w:szCs w:val="24"/>
        </w:rPr>
        <w:t>学校发展战略与教育质量管理</w:t>
      </w:r>
    </w:p>
    <w:p>
      <w:pPr>
        <w:pStyle w:val="14"/>
        <w:numPr>
          <w:ilvl w:val="0"/>
          <w:numId w:val="1"/>
        </w:numPr>
        <w:ind w:firstLineChars="0"/>
        <w:rPr>
          <w:rFonts w:ascii="宋体" w:eastAsia="宋体"/>
          <w:sz w:val="24"/>
          <w:szCs w:val="24"/>
        </w:rPr>
      </w:pPr>
      <w:r>
        <w:rPr>
          <w:rFonts w:hint="eastAsia" w:ascii="宋体" w:eastAsia="宋体"/>
          <w:sz w:val="24"/>
          <w:szCs w:val="24"/>
        </w:rPr>
        <w:t>学校办学理念与发展规划</w:t>
      </w:r>
    </w:p>
    <w:p>
      <w:pPr>
        <w:pStyle w:val="14"/>
        <w:numPr>
          <w:ilvl w:val="0"/>
          <w:numId w:val="1"/>
        </w:numPr>
        <w:ind w:firstLineChars="0"/>
        <w:rPr>
          <w:rFonts w:ascii="宋体" w:eastAsia="宋体"/>
          <w:sz w:val="24"/>
          <w:szCs w:val="24"/>
        </w:rPr>
      </w:pPr>
      <w:r>
        <w:rPr>
          <w:rFonts w:hint="eastAsia" w:ascii="宋体" w:eastAsia="宋体"/>
          <w:sz w:val="24"/>
          <w:szCs w:val="24"/>
        </w:rPr>
        <w:t>学校发展战略与学校特色发展</w:t>
      </w:r>
    </w:p>
    <w:p>
      <w:pPr>
        <w:pStyle w:val="14"/>
        <w:numPr>
          <w:ilvl w:val="0"/>
          <w:numId w:val="1"/>
        </w:numPr>
        <w:ind w:firstLineChars="0"/>
        <w:rPr>
          <w:rFonts w:ascii="宋体"/>
          <w:sz w:val="24"/>
          <w:szCs w:val="24"/>
        </w:rPr>
      </w:pPr>
      <w:r>
        <w:rPr>
          <w:rFonts w:hint="eastAsia" w:ascii="宋体" w:eastAsia="宋体"/>
          <w:sz w:val="24"/>
          <w:szCs w:val="24"/>
        </w:rPr>
        <w:t>学校核心竞争力</w:t>
      </w:r>
    </w:p>
    <w:p>
      <w:pPr>
        <w:pStyle w:val="14"/>
        <w:numPr>
          <w:ilvl w:val="0"/>
          <w:numId w:val="1"/>
        </w:numPr>
        <w:ind w:firstLineChars="0"/>
        <w:rPr>
          <w:rFonts w:ascii="宋体" w:eastAsia="宋体"/>
          <w:sz w:val="24"/>
          <w:szCs w:val="24"/>
        </w:rPr>
      </w:pPr>
      <w:r>
        <w:rPr>
          <w:rFonts w:hint="eastAsia" w:ascii="宋体" w:eastAsia="宋体"/>
          <w:sz w:val="24"/>
          <w:szCs w:val="24"/>
        </w:rPr>
        <w:t>校园文化与学校品牌建设</w:t>
      </w:r>
    </w:p>
    <w:p>
      <w:pPr>
        <w:pStyle w:val="14"/>
        <w:numPr>
          <w:ilvl w:val="0"/>
          <w:numId w:val="1"/>
        </w:numPr>
        <w:ind w:firstLineChars="0"/>
        <w:rPr>
          <w:rFonts w:ascii="宋体" w:eastAsia="宋体"/>
          <w:sz w:val="24"/>
          <w:szCs w:val="24"/>
        </w:rPr>
      </w:pPr>
      <w:r>
        <w:rPr>
          <w:rFonts w:hint="eastAsia" w:ascii="宋体" w:eastAsia="宋体"/>
          <w:sz w:val="24"/>
          <w:szCs w:val="24"/>
        </w:rPr>
        <w:t>依法治校与校园安全</w:t>
      </w:r>
    </w:p>
    <w:p>
      <w:pPr>
        <w:pStyle w:val="14"/>
        <w:numPr>
          <w:ilvl w:val="0"/>
          <w:numId w:val="1"/>
        </w:numPr>
        <w:ind w:firstLineChars="0"/>
        <w:rPr>
          <w:rFonts w:ascii="宋体" w:eastAsia="宋体"/>
          <w:sz w:val="24"/>
          <w:szCs w:val="24"/>
        </w:rPr>
      </w:pPr>
      <w:r>
        <w:rPr>
          <w:rFonts w:hint="eastAsia" w:ascii="宋体" w:eastAsia="宋体"/>
          <w:sz w:val="24"/>
          <w:szCs w:val="24"/>
        </w:rPr>
        <w:t>思想政治工作与和谐校园</w:t>
      </w:r>
    </w:p>
    <w:p>
      <w:pPr>
        <w:pStyle w:val="14"/>
        <w:numPr>
          <w:ilvl w:val="0"/>
          <w:numId w:val="1"/>
        </w:numPr>
        <w:ind w:firstLineChars="0"/>
        <w:rPr>
          <w:rFonts w:ascii="宋体" w:eastAsia="宋体"/>
          <w:sz w:val="24"/>
          <w:szCs w:val="24"/>
        </w:rPr>
      </w:pPr>
      <w:r>
        <w:rPr>
          <w:rFonts w:hint="eastAsia" w:ascii="宋体" w:eastAsia="宋体"/>
          <w:sz w:val="24"/>
          <w:szCs w:val="24"/>
        </w:rPr>
        <w:t>学校人力资源管理与中层干部培养</w:t>
      </w:r>
    </w:p>
    <w:p>
      <w:pPr>
        <w:pStyle w:val="14"/>
        <w:numPr>
          <w:ilvl w:val="0"/>
          <w:numId w:val="1"/>
        </w:numPr>
        <w:ind w:firstLineChars="0"/>
        <w:rPr>
          <w:rFonts w:ascii="宋体" w:eastAsia="宋体"/>
          <w:sz w:val="24"/>
          <w:szCs w:val="24"/>
        </w:rPr>
      </w:pPr>
      <w:r>
        <w:rPr>
          <w:rFonts w:hint="eastAsia" w:ascii="宋体" w:eastAsia="宋体"/>
          <w:sz w:val="24"/>
          <w:szCs w:val="24"/>
        </w:rPr>
        <w:t>学校事故的防范及其法律责任</w:t>
      </w:r>
    </w:p>
    <w:p>
      <w:pPr>
        <w:rPr>
          <w:rFonts w:ascii="宋体" w:eastAsia="宋体"/>
          <w:b/>
          <w:sz w:val="24"/>
          <w:szCs w:val="24"/>
        </w:rPr>
      </w:pPr>
      <w:r>
        <w:rPr>
          <w:rFonts w:ascii="宋体" w:eastAsia="宋体"/>
          <w:b/>
          <w:sz w:val="24"/>
          <w:szCs w:val="24"/>
        </w:rPr>
        <w:t>教育教学</w:t>
      </w:r>
      <w:r>
        <w:rPr>
          <w:rFonts w:hint="eastAsia" w:ascii="宋体" w:eastAsia="宋体"/>
          <w:b/>
          <w:sz w:val="24"/>
          <w:szCs w:val="24"/>
        </w:rPr>
        <w:t>：</w:t>
      </w:r>
    </w:p>
    <w:p>
      <w:pPr>
        <w:pStyle w:val="14"/>
        <w:numPr>
          <w:ilvl w:val="0"/>
          <w:numId w:val="2"/>
        </w:numPr>
        <w:ind w:firstLineChars="0"/>
        <w:rPr>
          <w:rFonts w:ascii="宋体" w:eastAsia="宋体"/>
          <w:sz w:val="24"/>
          <w:szCs w:val="24"/>
        </w:rPr>
      </w:pPr>
      <w:r>
        <w:rPr>
          <w:rFonts w:hint="eastAsia"/>
          <w:color w:val="333333"/>
          <w:sz w:val="24"/>
          <w:szCs w:val="24"/>
        </w:rPr>
        <w:t>IB教育体系教学策略研究与实践</w:t>
      </w:r>
      <w:r>
        <w:rPr>
          <w:rFonts w:hint="eastAsia" w:ascii="宋体" w:eastAsia="宋体"/>
          <w:sz w:val="24"/>
          <w:szCs w:val="24"/>
        </w:rPr>
        <w:t>养成教育与素质教育</w:t>
      </w:r>
    </w:p>
    <w:p>
      <w:pPr>
        <w:pStyle w:val="14"/>
        <w:numPr>
          <w:ilvl w:val="0"/>
          <w:numId w:val="2"/>
        </w:numPr>
        <w:ind w:firstLineChars="0"/>
        <w:rPr>
          <w:rFonts w:ascii="宋体" w:eastAsia="宋体"/>
          <w:sz w:val="24"/>
          <w:szCs w:val="24"/>
        </w:rPr>
      </w:pPr>
      <w:r>
        <w:rPr>
          <w:rFonts w:hint="eastAsia" w:ascii="宋体" w:eastAsia="宋体"/>
          <w:sz w:val="24"/>
          <w:szCs w:val="24"/>
        </w:rPr>
        <w:t>素质教育实施中的学生评价</w:t>
      </w:r>
    </w:p>
    <w:p>
      <w:pPr>
        <w:pStyle w:val="14"/>
        <w:numPr>
          <w:ilvl w:val="0"/>
          <w:numId w:val="2"/>
        </w:numPr>
        <w:ind w:firstLineChars="0"/>
        <w:rPr>
          <w:rFonts w:ascii="宋体" w:eastAsia="宋体"/>
          <w:sz w:val="24"/>
          <w:szCs w:val="24"/>
        </w:rPr>
      </w:pPr>
      <w:r>
        <w:rPr>
          <w:rFonts w:hint="eastAsia" w:ascii="宋体" w:eastAsia="宋体"/>
          <w:sz w:val="24"/>
          <w:szCs w:val="24"/>
        </w:rPr>
        <w:t>建构和谐社会与实施素质教育</w:t>
      </w:r>
    </w:p>
    <w:p>
      <w:pPr>
        <w:pStyle w:val="14"/>
        <w:numPr>
          <w:ilvl w:val="0"/>
          <w:numId w:val="2"/>
        </w:numPr>
        <w:ind w:firstLineChars="0"/>
        <w:rPr>
          <w:rFonts w:ascii="宋体" w:eastAsia="宋体"/>
          <w:sz w:val="24"/>
          <w:szCs w:val="24"/>
        </w:rPr>
      </w:pPr>
      <w:r>
        <w:rPr>
          <w:rFonts w:hint="eastAsia" w:ascii="宋体" w:eastAsia="宋体"/>
          <w:sz w:val="24"/>
          <w:szCs w:val="24"/>
        </w:rPr>
        <w:t>新时期推进“核心素养”教育面临的问题与对策</w:t>
      </w:r>
    </w:p>
    <w:p>
      <w:pPr>
        <w:pStyle w:val="14"/>
        <w:numPr>
          <w:ilvl w:val="0"/>
          <w:numId w:val="2"/>
        </w:numPr>
        <w:ind w:firstLineChars="0"/>
        <w:rPr>
          <w:rFonts w:ascii="宋体" w:eastAsia="宋体"/>
          <w:sz w:val="24"/>
          <w:szCs w:val="24"/>
        </w:rPr>
      </w:pPr>
      <w:r>
        <w:rPr>
          <w:rFonts w:hint="eastAsia" w:ascii="宋体" w:eastAsia="宋体"/>
          <w:sz w:val="24"/>
          <w:szCs w:val="24"/>
        </w:rPr>
        <w:t>中小学推进素质教育的校本策略</w:t>
      </w:r>
    </w:p>
    <w:p>
      <w:pPr>
        <w:pStyle w:val="14"/>
        <w:numPr>
          <w:ilvl w:val="0"/>
          <w:numId w:val="2"/>
        </w:numPr>
        <w:ind w:firstLineChars="0"/>
        <w:rPr>
          <w:rFonts w:ascii="宋体" w:eastAsia="宋体"/>
          <w:sz w:val="24"/>
          <w:szCs w:val="24"/>
        </w:rPr>
      </w:pPr>
      <w:r>
        <w:rPr>
          <w:rFonts w:hint="eastAsia" w:ascii="宋体" w:eastAsia="宋体"/>
          <w:sz w:val="24"/>
          <w:szCs w:val="24"/>
        </w:rPr>
        <w:t>基础教育评价与考试制度改革</w:t>
      </w:r>
    </w:p>
    <w:p>
      <w:pPr>
        <w:pStyle w:val="14"/>
        <w:numPr>
          <w:ilvl w:val="0"/>
          <w:numId w:val="2"/>
        </w:numPr>
        <w:ind w:firstLineChars="0"/>
        <w:rPr>
          <w:rFonts w:ascii="宋体" w:eastAsia="宋体"/>
          <w:sz w:val="24"/>
          <w:szCs w:val="24"/>
        </w:rPr>
      </w:pPr>
      <w:r>
        <w:rPr>
          <w:rFonts w:hint="eastAsia" w:ascii="宋体" w:eastAsia="宋体"/>
          <w:sz w:val="24"/>
          <w:szCs w:val="24"/>
        </w:rPr>
        <w:t>多元教育评价制度</w:t>
      </w:r>
    </w:p>
    <w:p>
      <w:pPr>
        <w:pStyle w:val="14"/>
        <w:numPr>
          <w:ilvl w:val="0"/>
          <w:numId w:val="2"/>
        </w:numPr>
        <w:ind w:firstLineChars="0"/>
        <w:rPr>
          <w:rFonts w:ascii="宋体" w:eastAsia="宋体"/>
          <w:sz w:val="24"/>
          <w:szCs w:val="24"/>
        </w:rPr>
      </w:pPr>
      <w:r>
        <w:rPr>
          <w:rFonts w:hint="eastAsia" w:ascii="宋体" w:eastAsia="宋体"/>
          <w:sz w:val="24"/>
          <w:szCs w:val="24"/>
        </w:rPr>
        <w:t>基础教育国际化发展</w:t>
      </w:r>
    </w:p>
    <w:p>
      <w:pPr>
        <w:pStyle w:val="14"/>
        <w:numPr>
          <w:ilvl w:val="0"/>
          <w:numId w:val="2"/>
        </w:numPr>
        <w:ind w:firstLineChars="0"/>
        <w:rPr>
          <w:rFonts w:ascii="宋体" w:eastAsia="宋体"/>
          <w:sz w:val="24"/>
          <w:szCs w:val="24"/>
        </w:rPr>
      </w:pPr>
      <w:r>
        <w:rPr>
          <w:rFonts w:hint="eastAsia" w:ascii="宋体" w:eastAsia="宋体"/>
          <w:sz w:val="24"/>
          <w:szCs w:val="24"/>
        </w:rPr>
        <w:t>影响教育的全球化问题</w:t>
      </w:r>
    </w:p>
    <w:p>
      <w:pPr>
        <w:pStyle w:val="14"/>
        <w:numPr>
          <w:ilvl w:val="0"/>
          <w:numId w:val="2"/>
        </w:numPr>
        <w:ind w:firstLineChars="0"/>
        <w:rPr>
          <w:rFonts w:ascii="宋体" w:eastAsia="宋体"/>
          <w:sz w:val="24"/>
          <w:szCs w:val="24"/>
        </w:rPr>
      </w:pPr>
      <w:r>
        <w:rPr>
          <w:rFonts w:hint="eastAsia" w:ascii="宋体" w:eastAsia="宋体"/>
          <w:sz w:val="24"/>
          <w:szCs w:val="24"/>
        </w:rPr>
        <w:t>基础教育政策国际比较</w:t>
      </w:r>
    </w:p>
    <w:p>
      <w:pPr>
        <w:pStyle w:val="14"/>
        <w:numPr>
          <w:ilvl w:val="0"/>
          <w:numId w:val="2"/>
        </w:numPr>
        <w:ind w:firstLineChars="0"/>
        <w:rPr>
          <w:rFonts w:ascii="宋体" w:eastAsia="宋体"/>
          <w:sz w:val="24"/>
          <w:szCs w:val="24"/>
        </w:rPr>
      </w:pPr>
      <w:r>
        <w:rPr>
          <w:rFonts w:hint="eastAsia" w:ascii="宋体" w:eastAsia="宋体"/>
          <w:sz w:val="24"/>
          <w:szCs w:val="24"/>
        </w:rPr>
        <w:t>人生科学教育热点问题</w:t>
      </w:r>
    </w:p>
    <w:p>
      <w:pPr>
        <w:pStyle w:val="14"/>
        <w:numPr>
          <w:ilvl w:val="0"/>
          <w:numId w:val="2"/>
        </w:numPr>
        <w:ind w:firstLineChars="0"/>
        <w:rPr>
          <w:rFonts w:ascii="宋体" w:eastAsia="宋体"/>
          <w:sz w:val="24"/>
          <w:szCs w:val="24"/>
        </w:rPr>
      </w:pPr>
      <w:r>
        <w:rPr>
          <w:rFonts w:hint="eastAsia" w:ascii="宋体" w:cs="Arial"/>
          <w:sz w:val="24"/>
          <w:szCs w:val="24"/>
          <w:shd w:val="clear" w:color="auto" w:fill="FFFFFF"/>
        </w:rPr>
        <w:t>校本教研的理念和实施策略</w:t>
      </w:r>
    </w:p>
    <w:p>
      <w:pPr>
        <w:pStyle w:val="14"/>
        <w:numPr>
          <w:ilvl w:val="0"/>
          <w:numId w:val="2"/>
        </w:numPr>
        <w:ind w:firstLineChars="0"/>
        <w:rPr>
          <w:rFonts w:ascii="宋体" w:eastAsia="宋体"/>
          <w:sz w:val="24"/>
          <w:szCs w:val="24"/>
        </w:rPr>
      </w:pPr>
      <w:r>
        <w:rPr>
          <w:rFonts w:hint="eastAsia" w:ascii="宋体" w:eastAsia="宋体"/>
          <w:sz w:val="24"/>
          <w:szCs w:val="24"/>
        </w:rPr>
        <w:t>高考培优类</w:t>
      </w:r>
    </w:p>
    <w:p>
      <w:pPr>
        <w:pStyle w:val="14"/>
        <w:numPr>
          <w:ilvl w:val="0"/>
          <w:numId w:val="2"/>
        </w:numPr>
        <w:ind w:firstLineChars="0"/>
        <w:rPr>
          <w:rFonts w:ascii="宋体" w:eastAsia="宋体"/>
          <w:sz w:val="24"/>
          <w:szCs w:val="24"/>
        </w:rPr>
      </w:pPr>
      <w:r>
        <w:rPr>
          <w:rFonts w:hint="eastAsia" w:ascii="宋体"/>
          <w:sz w:val="24"/>
          <w:szCs w:val="24"/>
        </w:rPr>
        <w:t>教育公平和教育资助</w:t>
      </w:r>
    </w:p>
    <w:p>
      <w:pPr>
        <w:pStyle w:val="14"/>
        <w:numPr>
          <w:ilvl w:val="0"/>
          <w:numId w:val="2"/>
        </w:numPr>
        <w:ind w:firstLineChars="0"/>
        <w:rPr>
          <w:rFonts w:ascii="宋体" w:eastAsia="宋体"/>
          <w:sz w:val="24"/>
          <w:szCs w:val="24"/>
        </w:rPr>
      </w:pPr>
      <w:r>
        <w:rPr>
          <w:rFonts w:hint="eastAsia" w:ascii="宋体" w:eastAsia="宋体"/>
          <w:sz w:val="24"/>
          <w:szCs w:val="24"/>
        </w:rPr>
        <w:t>教育创新与创新教育</w:t>
      </w:r>
    </w:p>
    <w:p>
      <w:pPr>
        <w:rPr>
          <w:rFonts w:ascii="宋体" w:cs="Arial"/>
          <w:b/>
          <w:sz w:val="24"/>
          <w:szCs w:val="24"/>
          <w:shd w:val="clear" w:color="auto" w:fill="FFFFFF"/>
        </w:rPr>
      </w:pPr>
      <w:r>
        <w:rPr>
          <w:rFonts w:hint="eastAsia" w:ascii="宋体" w:cs="Arial"/>
          <w:b/>
          <w:sz w:val="24"/>
          <w:szCs w:val="24"/>
          <w:shd w:val="clear" w:color="auto" w:fill="FFFFFF"/>
        </w:rPr>
        <w:t>教师发展：</w:t>
      </w:r>
    </w:p>
    <w:p>
      <w:pPr>
        <w:pStyle w:val="14"/>
        <w:numPr>
          <w:ilvl w:val="0"/>
          <w:numId w:val="3"/>
        </w:numPr>
        <w:ind w:firstLineChars="0"/>
        <w:rPr>
          <w:rFonts w:ascii="宋体" w:cs="Arial"/>
          <w:sz w:val="24"/>
          <w:szCs w:val="24"/>
          <w:shd w:val="clear" w:color="auto" w:fill="FFFFFF"/>
        </w:rPr>
      </w:pPr>
      <w:r>
        <w:rPr>
          <w:rFonts w:hint="eastAsia" w:ascii="宋体" w:cs="Arial"/>
          <w:sz w:val="24"/>
          <w:szCs w:val="24"/>
          <w:shd w:val="clear" w:color="auto" w:fill="FFFFFF"/>
        </w:rPr>
        <w:t>教师专业成长与校本教研</w:t>
      </w:r>
    </w:p>
    <w:p>
      <w:pPr>
        <w:pStyle w:val="14"/>
        <w:numPr>
          <w:ilvl w:val="0"/>
          <w:numId w:val="3"/>
        </w:numPr>
        <w:ind w:firstLineChars="0"/>
        <w:rPr>
          <w:rFonts w:ascii="宋体" w:eastAsia="宋体"/>
          <w:sz w:val="24"/>
          <w:szCs w:val="24"/>
        </w:rPr>
      </w:pPr>
      <w:r>
        <w:rPr>
          <w:rFonts w:hint="eastAsia" w:ascii="宋体" w:eastAsia="宋体"/>
          <w:sz w:val="24"/>
          <w:szCs w:val="24"/>
        </w:rPr>
        <w:t>教师核心素质的内涵与评价</w:t>
      </w:r>
    </w:p>
    <w:p>
      <w:pPr>
        <w:pStyle w:val="14"/>
        <w:numPr>
          <w:ilvl w:val="0"/>
          <w:numId w:val="3"/>
        </w:numPr>
        <w:ind w:firstLineChars="0"/>
        <w:rPr>
          <w:rFonts w:ascii="宋体" w:cs="Arial"/>
          <w:sz w:val="24"/>
          <w:szCs w:val="24"/>
          <w:shd w:val="clear" w:color="auto" w:fill="FFFFFF"/>
        </w:rPr>
      </w:pPr>
      <w:r>
        <w:rPr>
          <w:rFonts w:hint="eastAsia" w:ascii="宋体" w:cs="Arial"/>
          <w:sz w:val="24"/>
          <w:szCs w:val="24"/>
          <w:shd w:val="clear" w:color="auto" w:fill="FFFFFF"/>
        </w:rPr>
        <w:t>师德建设</w:t>
      </w:r>
    </w:p>
    <w:p>
      <w:pPr>
        <w:pStyle w:val="14"/>
        <w:numPr>
          <w:ilvl w:val="0"/>
          <w:numId w:val="3"/>
        </w:numPr>
        <w:ind w:firstLineChars="0"/>
        <w:rPr>
          <w:rFonts w:ascii="宋体" w:cs="Arial"/>
          <w:sz w:val="24"/>
          <w:szCs w:val="24"/>
          <w:shd w:val="clear" w:color="auto" w:fill="FFFFFF"/>
        </w:rPr>
      </w:pPr>
      <w:r>
        <w:rPr>
          <w:rFonts w:hint="eastAsia" w:ascii="宋体" w:cs="Arial"/>
          <w:sz w:val="24"/>
          <w:szCs w:val="24"/>
          <w:shd w:val="clear" w:color="auto" w:fill="FFFFFF"/>
        </w:rPr>
        <w:t>教师职业发展</w:t>
      </w:r>
    </w:p>
    <w:p>
      <w:pPr>
        <w:pStyle w:val="14"/>
        <w:numPr>
          <w:ilvl w:val="0"/>
          <w:numId w:val="3"/>
        </w:numPr>
        <w:ind w:firstLineChars="0"/>
        <w:rPr>
          <w:rFonts w:ascii="宋体" w:cs="Arial"/>
          <w:sz w:val="24"/>
          <w:szCs w:val="24"/>
          <w:shd w:val="clear" w:color="auto" w:fill="FFFFFF"/>
        </w:rPr>
      </w:pPr>
      <w:r>
        <w:rPr>
          <w:rFonts w:hint="eastAsia" w:ascii="宋体" w:cs="Arial"/>
          <w:sz w:val="24"/>
          <w:szCs w:val="24"/>
          <w:shd w:val="clear" w:color="auto" w:fill="FFFFFF"/>
        </w:rPr>
        <w:t>教师素质提高</w:t>
      </w:r>
    </w:p>
    <w:p>
      <w:pPr>
        <w:pStyle w:val="14"/>
        <w:numPr>
          <w:ilvl w:val="0"/>
          <w:numId w:val="3"/>
        </w:numPr>
        <w:ind w:firstLineChars="0"/>
        <w:rPr>
          <w:rFonts w:ascii="宋体" w:cs="Arial"/>
          <w:sz w:val="24"/>
          <w:szCs w:val="24"/>
          <w:shd w:val="clear" w:color="auto" w:fill="FFFFFF"/>
        </w:rPr>
      </w:pPr>
      <w:r>
        <w:rPr>
          <w:rFonts w:hint="eastAsia" w:ascii="宋体" w:cs="Arial"/>
          <w:sz w:val="24"/>
          <w:szCs w:val="24"/>
          <w:shd w:val="clear" w:color="auto" w:fill="FFFFFF"/>
        </w:rPr>
        <w:t>师资队伍培养与团队建设</w:t>
      </w:r>
    </w:p>
    <w:p>
      <w:pPr>
        <w:pStyle w:val="14"/>
        <w:numPr>
          <w:ilvl w:val="0"/>
          <w:numId w:val="3"/>
        </w:numPr>
        <w:ind w:firstLineChars="0"/>
        <w:rPr>
          <w:rFonts w:ascii="宋体" w:cs="Arial"/>
          <w:sz w:val="24"/>
          <w:szCs w:val="24"/>
          <w:shd w:val="clear" w:color="auto" w:fill="FFFFFF"/>
        </w:rPr>
      </w:pPr>
      <w:r>
        <w:rPr>
          <w:rFonts w:hint="eastAsia" w:ascii="宋体" w:cs="Arial"/>
          <w:sz w:val="24"/>
          <w:szCs w:val="24"/>
          <w:shd w:val="clear" w:color="auto" w:fill="FFFFFF"/>
        </w:rPr>
        <w:t>教育家的成长环境和培养机制</w:t>
      </w:r>
    </w:p>
    <w:p>
      <w:pPr>
        <w:pStyle w:val="14"/>
        <w:numPr>
          <w:ilvl w:val="0"/>
          <w:numId w:val="3"/>
        </w:numPr>
        <w:ind w:firstLineChars="0"/>
        <w:rPr>
          <w:rFonts w:ascii="宋体" w:cs="Arial"/>
          <w:sz w:val="24"/>
          <w:szCs w:val="24"/>
          <w:shd w:val="clear" w:color="auto" w:fill="FFFFFF"/>
        </w:rPr>
      </w:pPr>
      <w:r>
        <w:rPr>
          <w:rFonts w:hint="eastAsia" w:ascii="宋体" w:eastAsia="宋体"/>
          <w:sz w:val="24"/>
          <w:szCs w:val="24"/>
        </w:rPr>
        <w:t>班主任辅导员类</w:t>
      </w:r>
    </w:p>
    <w:p>
      <w:pPr>
        <w:pStyle w:val="14"/>
        <w:numPr>
          <w:ilvl w:val="0"/>
          <w:numId w:val="3"/>
        </w:numPr>
        <w:ind w:firstLineChars="0"/>
        <w:rPr>
          <w:rFonts w:ascii="宋体" w:eastAsia="宋体"/>
          <w:sz w:val="24"/>
          <w:szCs w:val="24"/>
        </w:rPr>
      </w:pPr>
      <w:r>
        <w:rPr>
          <w:rFonts w:hint="eastAsia" w:ascii="宋体" w:eastAsia="宋体"/>
          <w:sz w:val="24"/>
          <w:szCs w:val="24"/>
        </w:rPr>
        <w:t>“一师一优课，一课一名师”专题</w:t>
      </w:r>
      <w:r>
        <w:rPr>
          <w:rFonts w:ascii="宋体" w:eastAsia="宋体"/>
          <w:sz w:val="24"/>
          <w:szCs w:val="24"/>
        </w:rPr>
        <w:t>研究</w:t>
      </w:r>
    </w:p>
    <w:p>
      <w:pPr>
        <w:rPr>
          <w:rFonts w:ascii="宋体" w:eastAsia="宋体"/>
          <w:b/>
          <w:sz w:val="24"/>
          <w:szCs w:val="24"/>
        </w:rPr>
      </w:pPr>
      <w:r>
        <w:rPr>
          <w:rFonts w:hint="eastAsia" w:ascii="宋体" w:eastAsia="宋体"/>
          <w:b/>
          <w:sz w:val="24"/>
          <w:szCs w:val="24"/>
        </w:rPr>
        <w:t>家庭教育与心理健康：</w:t>
      </w:r>
    </w:p>
    <w:p>
      <w:pPr>
        <w:pStyle w:val="14"/>
        <w:numPr>
          <w:ilvl w:val="0"/>
          <w:numId w:val="4"/>
        </w:numPr>
        <w:ind w:firstLineChars="0"/>
        <w:rPr>
          <w:rFonts w:ascii="宋体" w:cs="Arial"/>
          <w:sz w:val="24"/>
          <w:szCs w:val="24"/>
          <w:shd w:val="clear" w:color="auto" w:fill="FFFFFF"/>
        </w:rPr>
      </w:pPr>
      <w:r>
        <w:rPr>
          <w:rFonts w:hint="eastAsia" w:ascii="宋体" w:eastAsia="宋体" w:cs="宋体"/>
          <w:kern w:val="0"/>
          <w:sz w:val="24"/>
          <w:szCs w:val="24"/>
          <w:lang w:val="zh-CN"/>
        </w:rPr>
        <w:t>关于学校社会家庭形成学习型互动教育机制建设的实践与研究</w:t>
      </w:r>
    </w:p>
    <w:p>
      <w:pPr>
        <w:pStyle w:val="14"/>
        <w:numPr>
          <w:ilvl w:val="0"/>
          <w:numId w:val="4"/>
        </w:numPr>
        <w:ind w:firstLineChars="0"/>
        <w:rPr>
          <w:rFonts w:ascii="宋体" w:cs="Arial"/>
          <w:sz w:val="24"/>
          <w:szCs w:val="24"/>
          <w:shd w:val="clear" w:color="auto" w:fill="FFFFFF"/>
        </w:rPr>
      </w:pPr>
      <w:r>
        <w:rPr>
          <w:rFonts w:hint="eastAsia" w:ascii="宋体" w:eastAsia="宋体" w:cs="宋体"/>
          <w:kern w:val="0"/>
          <w:sz w:val="24"/>
          <w:szCs w:val="24"/>
          <w:lang w:val="zh-CN"/>
        </w:rPr>
        <w:t>学校推进家庭教育工作的探索与研究</w:t>
      </w:r>
    </w:p>
    <w:p>
      <w:pPr>
        <w:pStyle w:val="14"/>
        <w:numPr>
          <w:ilvl w:val="0"/>
          <w:numId w:val="4"/>
        </w:numPr>
        <w:ind w:firstLineChars="0"/>
        <w:rPr>
          <w:rFonts w:ascii="宋体" w:cs="Arial"/>
          <w:sz w:val="24"/>
          <w:szCs w:val="24"/>
          <w:shd w:val="clear" w:color="auto" w:fill="FFFFFF"/>
        </w:rPr>
      </w:pPr>
      <w:r>
        <w:rPr>
          <w:rFonts w:hint="eastAsia" w:ascii="宋体" w:eastAsia="宋体" w:cs="宋体"/>
          <w:kern w:val="0"/>
          <w:sz w:val="24"/>
          <w:szCs w:val="24"/>
          <w:lang w:val="zh-CN"/>
        </w:rPr>
        <w:t>新形势下家庭教育指导组织形式与指导模式研究</w:t>
      </w:r>
    </w:p>
    <w:p>
      <w:pPr>
        <w:pStyle w:val="14"/>
        <w:numPr>
          <w:ilvl w:val="0"/>
          <w:numId w:val="4"/>
        </w:numPr>
        <w:ind w:firstLineChars="0"/>
        <w:rPr>
          <w:rFonts w:ascii="宋体" w:cs="Arial"/>
          <w:sz w:val="24"/>
          <w:szCs w:val="24"/>
          <w:shd w:val="clear" w:color="auto" w:fill="FFFFFF"/>
        </w:rPr>
      </w:pPr>
      <w:r>
        <w:rPr>
          <w:rFonts w:hint="eastAsia" w:ascii="宋体" w:eastAsia="宋体" w:cs="宋体"/>
          <w:kern w:val="0"/>
          <w:sz w:val="24"/>
          <w:szCs w:val="24"/>
          <w:lang w:val="zh-CN"/>
        </w:rPr>
        <w:t>家校共育的理论研究与实践</w:t>
      </w:r>
    </w:p>
    <w:p>
      <w:pPr>
        <w:pStyle w:val="14"/>
        <w:numPr>
          <w:ilvl w:val="0"/>
          <w:numId w:val="4"/>
        </w:numPr>
        <w:ind w:firstLineChars="0"/>
        <w:rPr>
          <w:rFonts w:ascii="宋体" w:cs="Arial"/>
          <w:sz w:val="24"/>
          <w:szCs w:val="24"/>
          <w:shd w:val="clear" w:color="auto" w:fill="FFFFFF"/>
        </w:rPr>
      </w:pPr>
      <w:r>
        <w:rPr>
          <w:rFonts w:hint="eastAsia" w:ascii="宋体" w:eastAsia="宋体" w:cs="宋体"/>
          <w:kern w:val="0"/>
          <w:sz w:val="24"/>
          <w:szCs w:val="24"/>
          <w:lang w:val="zh-CN"/>
        </w:rPr>
        <w:t>家风、家教、家训对中小学生成长影响的研究</w:t>
      </w:r>
    </w:p>
    <w:p>
      <w:pPr>
        <w:pStyle w:val="14"/>
        <w:numPr>
          <w:ilvl w:val="0"/>
          <w:numId w:val="4"/>
        </w:numPr>
        <w:ind w:firstLineChars="0"/>
        <w:rPr>
          <w:rFonts w:ascii="宋体" w:cs="Arial"/>
          <w:sz w:val="24"/>
          <w:szCs w:val="24"/>
          <w:shd w:val="clear" w:color="auto" w:fill="FFFFFF"/>
        </w:rPr>
      </w:pPr>
      <w:r>
        <w:rPr>
          <w:rFonts w:hint="eastAsia" w:ascii="宋体" w:eastAsia="宋体" w:cs="宋体"/>
          <w:kern w:val="0"/>
          <w:sz w:val="24"/>
          <w:szCs w:val="24"/>
          <w:lang w:val="zh-CN"/>
        </w:rPr>
        <w:t>新时期家校协作教育的探索与研究</w:t>
      </w:r>
    </w:p>
    <w:p>
      <w:pPr>
        <w:pStyle w:val="14"/>
        <w:numPr>
          <w:ilvl w:val="0"/>
          <w:numId w:val="4"/>
        </w:numPr>
        <w:ind w:firstLineChars="0"/>
        <w:rPr>
          <w:rFonts w:ascii="宋体" w:eastAsia="宋体"/>
          <w:color w:val="333333"/>
          <w:sz w:val="24"/>
          <w:szCs w:val="24"/>
        </w:rPr>
      </w:pPr>
      <w:r>
        <w:rPr>
          <w:rFonts w:ascii="Arial" w:hAnsi="Arial" w:cs="Arial"/>
          <w:sz w:val="24"/>
          <w:szCs w:val="24"/>
        </w:rPr>
        <w:t>家校合作开展</w:t>
      </w:r>
      <w:r>
        <w:rPr>
          <w:rStyle w:val="12"/>
          <w:rFonts w:ascii="Arial" w:hAnsi="Arial" w:cs="Arial"/>
          <w:i w:val="0"/>
          <w:iCs w:val="0"/>
          <w:sz w:val="24"/>
          <w:szCs w:val="24"/>
        </w:rPr>
        <w:t>心理</w:t>
      </w:r>
      <w:r>
        <w:rPr>
          <w:rFonts w:ascii="Arial" w:hAnsi="Arial" w:cs="Arial"/>
          <w:sz w:val="24"/>
          <w:szCs w:val="24"/>
        </w:rPr>
        <w:t>健康</w:t>
      </w:r>
      <w:r>
        <w:rPr>
          <w:rStyle w:val="12"/>
          <w:rFonts w:ascii="Arial" w:hAnsi="Arial" w:cs="Arial"/>
          <w:i w:val="0"/>
          <w:iCs w:val="0"/>
          <w:sz w:val="24"/>
          <w:szCs w:val="24"/>
        </w:rPr>
        <w:t>教育的实践</w:t>
      </w:r>
    </w:p>
    <w:p>
      <w:pPr>
        <w:pStyle w:val="14"/>
        <w:numPr>
          <w:ilvl w:val="0"/>
          <w:numId w:val="4"/>
        </w:numPr>
        <w:ind w:firstLineChars="0"/>
        <w:rPr>
          <w:rStyle w:val="11"/>
          <w:rFonts w:ascii="宋体" w:eastAsia="宋体"/>
          <w:b w:val="0"/>
          <w:bCs w:val="0"/>
          <w:sz w:val="24"/>
          <w:szCs w:val="24"/>
        </w:rPr>
      </w:pPr>
      <w:r>
        <w:rPr>
          <w:rStyle w:val="11"/>
          <w:rFonts w:ascii="宋体"/>
          <w:b w:val="0"/>
          <w:color w:val="000000"/>
          <w:sz w:val="24"/>
          <w:szCs w:val="24"/>
        </w:rPr>
        <w:t>中学生心理特点及心理辅导策略</w:t>
      </w:r>
    </w:p>
    <w:p>
      <w:pPr>
        <w:pStyle w:val="14"/>
        <w:numPr>
          <w:ilvl w:val="0"/>
          <w:numId w:val="4"/>
        </w:numPr>
        <w:ind w:firstLineChars="0"/>
        <w:rPr>
          <w:rStyle w:val="11"/>
          <w:rFonts w:ascii="宋体" w:eastAsia="宋体"/>
          <w:b w:val="0"/>
          <w:bCs w:val="0"/>
          <w:sz w:val="24"/>
          <w:szCs w:val="24"/>
        </w:rPr>
      </w:pPr>
      <w:r>
        <w:rPr>
          <w:rFonts w:hint="eastAsia" w:ascii="宋体" w:eastAsia="宋体"/>
          <w:sz w:val="24"/>
          <w:szCs w:val="24"/>
        </w:rPr>
        <w:t>以心理辅导室为支点开展学生心理健康教育</w:t>
      </w:r>
    </w:p>
    <w:p>
      <w:pPr>
        <w:pStyle w:val="14"/>
        <w:numPr>
          <w:ilvl w:val="0"/>
          <w:numId w:val="4"/>
        </w:numPr>
        <w:ind w:firstLineChars="0"/>
        <w:rPr>
          <w:rStyle w:val="11"/>
          <w:rFonts w:ascii="宋体" w:eastAsia="宋体"/>
          <w:b w:val="0"/>
          <w:bCs w:val="0"/>
          <w:sz w:val="24"/>
          <w:szCs w:val="24"/>
        </w:rPr>
      </w:pPr>
      <w:r>
        <w:rPr>
          <w:rFonts w:hint="eastAsia" w:ascii="宋体" w:eastAsia="宋体"/>
          <w:sz w:val="24"/>
          <w:szCs w:val="24"/>
        </w:rPr>
        <w:t>心理健康教育的活动方式及策略</w:t>
      </w:r>
    </w:p>
    <w:p>
      <w:pPr>
        <w:pStyle w:val="14"/>
        <w:numPr>
          <w:ilvl w:val="0"/>
          <w:numId w:val="4"/>
        </w:numPr>
        <w:ind w:firstLineChars="0"/>
        <w:rPr>
          <w:rStyle w:val="11"/>
          <w:rFonts w:ascii="宋体" w:eastAsia="宋体"/>
          <w:b w:val="0"/>
          <w:bCs w:val="0"/>
          <w:sz w:val="24"/>
          <w:szCs w:val="24"/>
        </w:rPr>
      </w:pPr>
      <w:r>
        <w:rPr>
          <w:rFonts w:ascii="宋体" w:hAnsi="宋体"/>
          <w:color w:val="000000"/>
          <w:sz w:val="24"/>
          <w:szCs w:val="24"/>
        </w:rPr>
        <w:t>高中生压力源和心理健康的研究</w:t>
      </w:r>
    </w:p>
    <w:p>
      <w:pPr>
        <w:pStyle w:val="14"/>
        <w:numPr>
          <w:ilvl w:val="0"/>
          <w:numId w:val="4"/>
        </w:numPr>
        <w:ind w:firstLineChars="0"/>
        <w:rPr>
          <w:rFonts w:ascii="宋体" w:eastAsia="宋体"/>
          <w:sz w:val="24"/>
          <w:szCs w:val="24"/>
        </w:rPr>
      </w:pPr>
      <w:r>
        <w:rPr>
          <w:rFonts w:hint="eastAsia" w:ascii="宋体" w:hAnsi="宋体"/>
          <w:color w:val="000000"/>
          <w:sz w:val="24"/>
          <w:szCs w:val="24"/>
        </w:rPr>
        <w:t>健康心理与人生规划</w:t>
      </w:r>
    </w:p>
    <w:p>
      <w:pPr>
        <w:rPr>
          <w:rFonts w:ascii="宋体" w:eastAsia="宋体"/>
          <w:b/>
          <w:sz w:val="24"/>
          <w:szCs w:val="24"/>
        </w:rPr>
      </w:pPr>
      <w:r>
        <w:rPr>
          <w:rFonts w:hint="eastAsia" w:ascii="宋体" w:eastAsia="宋体"/>
          <w:b/>
          <w:sz w:val="24"/>
          <w:szCs w:val="24"/>
        </w:rPr>
        <w:t>课程改革：</w:t>
      </w:r>
    </w:p>
    <w:p>
      <w:pPr>
        <w:pStyle w:val="14"/>
        <w:numPr>
          <w:ilvl w:val="0"/>
          <w:numId w:val="5"/>
        </w:numPr>
        <w:ind w:firstLineChars="0"/>
        <w:rPr>
          <w:rFonts w:ascii="宋体" w:eastAsia="宋体"/>
          <w:sz w:val="24"/>
          <w:szCs w:val="24"/>
        </w:rPr>
      </w:pPr>
      <w:r>
        <w:rPr>
          <w:rFonts w:hint="eastAsia" w:ascii="宋体" w:eastAsia="宋体"/>
          <w:sz w:val="24"/>
          <w:szCs w:val="24"/>
        </w:rPr>
        <w:t>中小学教学方式方法改革</w:t>
      </w:r>
    </w:p>
    <w:p>
      <w:pPr>
        <w:pStyle w:val="14"/>
        <w:numPr>
          <w:ilvl w:val="0"/>
          <w:numId w:val="5"/>
        </w:numPr>
        <w:ind w:firstLineChars="0"/>
        <w:rPr>
          <w:rFonts w:ascii="宋体" w:eastAsia="宋体"/>
          <w:sz w:val="24"/>
          <w:szCs w:val="24"/>
        </w:rPr>
      </w:pPr>
      <w:r>
        <w:rPr>
          <w:rFonts w:hint="eastAsia" w:ascii="宋体" w:eastAsia="宋体"/>
          <w:sz w:val="24"/>
          <w:szCs w:val="24"/>
        </w:rPr>
        <w:t>课程改革与育人模式创新</w:t>
      </w:r>
    </w:p>
    <w:p>
      <w:pPr>
        <w:pStyle w:val="14"/>
        <w:numPr>
          <w:ilvl w:val="0"/>
          <w:numId w:val="5"/>
        </w:numPr>
        <w:ind w:firstLineChars="0"/>
        <w:rPr>
          <w:rFonts w:ascii="宋体" w:eastAsia="宋体"/>
          <w:sz w:val="24"/>
          <w:szCs w:val="24"/>
        </w:rPr>
      </w:pPr>
      <w:r>
        <w:rPr>
          <w:rFonts w:hint="eastAsia" w:ascii="宋体" w:eastAsia="宋体"/>
          <w:sz w:val="24"/>
          <w:szCs w:val="24"/>
        </w:rPr>
        <w:t>基础教育课程体系架构</w:t>
      </w:r>
    </w:p>
    <w:p>
      <w:pPr>
        <w:pStyle w:val="14"/>
        <w:numPr>
          <w:ilvl w:val="0"/>
          <w:numId w:val="5"/>
        </w:numPr>
        <w:ind w:firstLineChars="0"/>
        <w:rPr>
          <w:rFonts w:ascii="宋体" w:eastAsia="宋体"/>
          <w:sz w:val="24"/>
          <w:szCs w:val="24"/>
        </w:rPr>
      </w:pPr>
      <w:r>
        <w:rPr>
          <w:rFonts w:hint="eastAsia" w:ascii="宋体" w:eastAsia="宋体"/>
          <w:sz w:val="24"/>
          <w:szCs w:val="24"/>
        </w:rPr>
        <w:t>基础教育课程体系架构</w:t>
      </w:r>
    </w:p>
    <w:p>
      <w:pPr>
        <w:pStyle w:val="14"/>
        <w:numPr>
          <w:ilvl w:val="0"/>
          <w:numId w:val="5"/>
        </w:numPr>
        <w:ind w:firstLineChars="0"/>
        <w:rPr>
          <w:rFonts w:ascii="宋体" w:eastAsia="宋体"/>
          <w:sz w:val="24"/>
          <w:szCs w:val="24"/>
        </w:rPr>
      </w:pPr>
      <w:r>
        <w:rPr>
          <w:rFonts w:hint="eastAsia" w:ascii="宋体" w:eastAsia="宋体"/>
          <w:sz w:val="24"/>
          <w:szCs w:val="24"/>
        </w:rPr>
        <w:t>基础教育课程资源建设</w:t>
      </w:r>
    </w:p>
    <w:p>
      <w:pPr>
        <w:pStyle w:val="14"/>
        <w:numPr>
          <w:ilvl w:val="0"/>
          <w:numId w:val="5"/>
        </w:numPr>
        <w:ind w:firstLineChars="0"/>
        <w:rPr>
          <w:rFonts w:ascii="宋体" w:eastAsia="宋体"/>
          <w:sz w:val="24"/>
          <w:szCs w:val="24"/>
        </w:rPr>
      </w:pPr>
      <w:r>
        <w:rPr>
          <w:rFonts w:hint="eastAsia" w:ascii="宋体" w:eastAsia="宋体"/>
          <w:sz w:val="24"/>
          <w:szCs w:val="24"/>
        </w:rPr>
        <w:t>基础教育课改的理念</w:t>
      </w:r>
      <w:r>
        <w:rPr>
          <w:rFonts w:ascii="Arial" w:hAnsi="Arial" w:cs="Arial"/>
          <w:sz w:val="24"/>
          <w:szCs w:val="24"/>
          <w:shd w:val="clear" w:color="auto" w:fill="FFFFFF"/>
        </w:rPr>
        <w:t>、</w:t>
      </w:r>
      <w:r>
        <w:rPr>
          <w:rFonts w:hint="eastAsia" w:ascii="宋体" w:eastAsia="宋体"/>
          <w:sz w:val="24"/>
          <w:szCs w:val="24"/>
        </w:rPr>
        <w:t>标准及评价</w:t>
      </w:r>
    </w:p>
    <w:p>
      <w:pPr>
        <w:pStyle w:val="14"/>
        <w:numPr>
          <w:ilvl w:val="0"/>
          <w:numId w:val="5"/>
        </w:numPr>
        <w:ind w:firstLineChars="0"/>
        <w:rPr>
          <w:rFonts w:ascii="宋体" w:eastAsia="宋体"/>
          <w:sz w:val="24"/>
          <w:szCs w:val="24"/>
        </w:rPr>
      </w:pPr>
      <w:r>
        <w:rPr>
          <w:rFonts w:hint="eastAsia" w:ascii="宋体" w:eastAsia="宋体"/>
          <w:sz w:val="24"/>
          <w:szCs w:val="24"/>
        </w:rPr>
        <w:t>高中选修课课程建设与开发</w:t>
      </w:r>
    </w:p>
    <w:p>
      <w:pPr>
        <w:pStyle w:val="14"/>
        <w:numPr>
          <w:ilvl w:val="0"/>
          <w:numId w:val="5"/>
        </w:numPr>
        <w:ind w:firstLineChars="0"/>
        <w:rPr>
          <w:rFonts w:ascii="宋体" w:eastAsia="宋体"/>
          <w:sz w:val="24"/>
          <w:szCs w:val="24"/>
        </w:rPr>
      </w:pPr>
      <w:r>
        <w:rPr>
          <w:rFonts w:hint="eastAsia" w:ascii="宋体" w:eastAsia="宋体"/>
          <w:sz w:val="24"/>
          <w:szCs w:val="24"/>
        </w:rPr>
        <w:t>高中选修课程实施的机制建设</w:t>
      </w:r>
    </w:p>
    <w:p>
      <w:pPr>
        <w:pStyle w:val="14"/>
        <w:numPr>
          <w:ilvl w:val="0"/>
          <w:numId w:val="5"/>
        </w:numPr>
        <w:ind w:firstLineChars="0"/>
        <w:rPr>
          <w:rFonts w:ascii="宋体" w:eastAsia="宋体"/>
          <w:sz w:val="24"/>
          <w:szCs w:val="24"/>
        </w:rPr>
      </w:pPr>
      <w:r>
        <w:rPr>
          <w:rFonts w:hint="eastAsia" w:ascii="宋体" w:eastAsia="宋体"/>
          <w:sz w:val="24"/>
          <w:szCs w:val="24"/>
        </w:rPr>
        <w:t>现代教育信息技术融入课程改革</w:t>
      </w:r>
    </w:p>
    <w:p>
      <w:pPr>
        <w:pStyle w:val="14"/>
        <w:numPr>
          <w:ilvl w:val="0"/>
          <w:numId w:val="5"/>
        </w:numPr>
        <w:ind w:firstLineChars="0"/>
        <w:rPr>
          <w:rFonts w:ascii="宋体" w:eastAsia="宋体"/>
          <w:sz w:val="24"/>
          <w:szCs w:val="24"/>
        </w:rPr>
      </w:pPr>
      <w:r>
        <w:rPr>
          <w:rFonts w:hint="eastAsia" w:ascii="宋体" w:eastAsia="宋体"/>
          <w:sz w:val="24"/>
          <w:szCs w:val="24"/>
        </w:rPr>
        <w:t>教育课程改革与发展趋势</w:t>
      </w:r>
    </w:p>
    <w:p>
      <w:pPr>
        <w:pStyle w:val="14"/>
        <w:numPr>
          <w:ilvl w:val="0"/>
          <w:numId w:val="5"/>
        </w:numPr>
        <w:ind w:firstLineChars="0"/>
        <w:rPr>
          <w:rFonts w:ascii="宋体" w:eastAsia="宋体"/>
          <w:sz w:val="24"/>
          <w:szCs w:val="24"/>
        </w:rPr>
      </w:pPr>
      <w:r>
        <w:rPr>
          <w:rFonts w:hint="eastAsia" w:ascii="宋体" w:eastAsia="宋体"/>
          <w:sz w:val="24"/>
          <w:szCs w:val="24"/>
        </w:rPr>
        <w:t>课程改革与人才培养模式创新</w:t>
      </w:r>
    </w:p>
    <w:p>
      <w:pPr>
        <w:pStyle w:val="14"/>
        <w:numPr>
          <w:ilvl w:val="0"/>
          <w:numId w:val="5"/>
        </w:numPr>
        <w:ind w:firstLineChars="0"/>
        <w:rPr>
          <w:rFonts w:ascii="宋体" w:eastAsia="宋体"/>
          <w:sz w:val="24"/>
          <w:szCs w:val="24"/>
        </w:rPr>
      </w:pPr>
      <w:r>
        <w:rPr>
          <w:rFonts w:hint="eastAsia" w:ascii="宋体" w:eastAsia="宋体"/>
          <w:sz w:val="24"/>
          <w:szCs w:val="24"/>
        </w:rPr>
        <w:t>课程改革与学校质量管理</w:t>
      </w:r>
    </w:p>
    <w:p>
      <w:pPr>
        <w:pStyle w:val="14"/>
        <w:numPr>
          <w:ilvl w:val="0"/>
          <w:numId w:val="5"/>
        </w:numPr>
        <w:ind w:firstLineChars="0"/>
        <w:rPr>
          <w:rFonts w:ascii="宋体" w:eastAsia="宋体"/>
          <w:sz w:val="24"/>
          <w:szCs w:val="24"/>
        </w:rPr>
      </w:pPr>
      <w:r>
        <w:rPr>
          <w:rFonts w:hint="eastAsia" w:ascii="宋体" w:eastAsia="宋体"/>
          <w:sz w:val="24"/>
          <w:szCs w:val="24"/>
        </w:rPr>
        <w:t>课程建设与教学方法变革</w:t>
      </w:r>
    </w:p>
    <w:p>
      <w:pPr>
        <w:pStyle w:val="14"/>
        <w:numPr>
          <w:ilvl w:val="0"/>
          <w:numId w:val="5"/>
        </w:numPr>
        <w:ind w:firstLineChars="0"/>
        <w:rPr>
          <w:rFonts w:ascii="宋体" w:eastAsia="宋体"/>
          <w:sz w:val="24"/>
          <w:szCs w:val="24"/>
        </w:rPr>
      </w:pPr>
      <w:r>
        <w:rPr>
          <w:rFonts w:hint="eastAsia" w:ascii="宋体" w:eastAsia="宋体"/>
          <w:sz w:val="24"/>
          <w:szCs w:val="24"/>
        </w:rPr>
        <w:t>新课程实施的背景</w:t>
      </w:r>
      <w:r>
        <w:rPr>
          <w:rFonts w:ascii="Arial" w:hAnsi="Arial" w:cs="Arial"/>
          <w:sz w:val="24"/>
          <w:szCs w:val="24"/>
          <w:shd w:val="clear" w:color="auto" w:fill="FFFFFF"/>
        </w:rPr>
        <w:t>、</w:t>
      </w:r>
      <w:r>
        <w:rPr>
          <w:rFonts w:hint="eastAsia" w:ascii="Arial" w:hAnsi="Arial" w:cs="Arial"/>
          <w:sz w:val="24"/>
          <w:szCs w:val="24"/>
          <w:shd w:val="clear" w:color="auto" w:fill="FFFFFF"/>
        </w:rPr>
        <w:t>目标与进程</w:t>
      </w:r>
    </w:p>
    <w:p>
      <w:pPr>
        <w:pStyle w:val="14"/>
        <w:numPr>
          <w:ilvl w:val="0"/>
          <w:numId w:val="5"/>
        </w:numPr>
        <w:ind w:firstLineChars="0"/>
        <w:rPr>
          <w:rFonts w:ascii="宋体" w:eastAsia="宋体"/>
          <w:sz w:val="24"/>
          <w:szCs w:val="24"/>
        </w:rPr>
      </w:pPr>
      <w:r>
        <w:rPr>
          <w:rFonts w:hint="eastAsia" w:ascii="宋体" w:cs="Arial"/>
          <w:sz w:val="24"/>
          <w:szCs w:val="24"/>
          <w:shd w:val="clear" w:color="auto" w:fill="FFFFFF"/>
        </w:rPr>
        <w:t>新课程改革背景下的学校管理模式</w:t>
      </w:r>
    </w:p>
    <w:p>
      <w:pPr>
        <w:pStyle w:val="14"/>
        <w:numPr>
          <w:ilvl w:val="0"/>
          <w:numId w:val="5"/>
        </w:numPr>
        <w:ind w:firstLineChars="0"/>
        <w:rPr>
          <w:rFonts w:ascii="宋体" w:eastAsia="宋体"/>
          <w:sz w:val="24"/>
          <w:szCs w:val="24"/>
        </w:rPr>
      </w:pPr>
      <w:r>
        <w:rPr>
          <w:rFonts w:hint="eastAsia" w:ascii="宋体" w:cs="Arial"/>
          <w:sz w:val="24"/>
          <w:szCs w:val="24"/>
          <w:shd w:val="clear" w:color="auto" w:fill="FFFFFF"/>
        </w:rPr>
        <w:t>新课程与评价制度改革</w:t>
      </w:r>
    </w:p>
    <w:p>
      <w:pPr>
        <w:pStyle w:val="14"/>
        <w:numPr>
          <w:ilvl w:val="0"/>
          <w:numId w:val="5"/>
        </w:numPr>
        <w:ind w:firstLineChars="0"/>
        <w:rPr>
          <w:rFonts w:ascii="宋体" w:eastAsia="宋体"/>
          <w:sz w:val="24"/>
          <w:szCs w:val="24"/>
        </w:rPr>
      </w:pPr>
      <w:r>
        <w:rPr>
          <w:rFonts w:hint="eastAsia" w:ascii="宋体" w:cs="Arial"/>
          <w:sz w:val="24"/>
          <w:szCs w:val="24"/>
          <w:shd w:val="clear" w:color="auto" w:fill="FFFFFF"/>
        </w:rPr>
        <w:t>新课程与考试制度改革</w:t>
      </w:r>
    </w:p>
    <w:p>
      <w:pPr>
        <w:pStyle w:val="14"/>
        <w:numPr>
          <w:ilvl w:val="0"/>
          <w:numId w:val="5"/>
        </w:numPr>
        <w:ind w:firstLineChars="0"/>
        <w:rPr>
          <w:rFonts w:ascii="宋体" w:eastAsia="宋体"/>
          <w:sz w:val="24"/>
          <w:szCs w:val="24"/>
        </w:rPr>
      </w:pPr>
      <w:r>
        <w:rPr>
          <w:rFonts w:hint="eastAsia" w:ascii="宋体" w:cs="Arial"/>
          <w:sz w:val="24"/>
          <w:szCs w:val="24"/>
          <w:shd w:val="clear" w:color="auto" w:fill="FFFFFF"/>
        </w:rPr>
        <w:t>新课程改革与校本研修</w:t>
      </w:r>
    </w:p>
    <w:p>
      <w:pPr>
        <w:ind w:firstLine="435"/>
        <w:rPr>
          <w:rFonts w:ascii="宋体" w:cs="Arial"/>
          <w:b/>
          <w:sz w:val="24"/>
          <w:szCs w:val="24"/>
          <w:shd w:val="clear" w:color="auto" w:fill="FFFFFF"/>
        </w:rPr>
      </w:pPr>
      <w:r>
        <w:rPr>
          <w:rFonts w:hint="eastAsia" w:ascii="宋体" w:cs="Arial"/>
          <w:b/>
          <w:sz w:val="24"/>
          <w:szCs w:val="24"/>
          <w:shd w:val="clear" w:color="auto" w:fill="FFFFFF"/>
        </w:rPr>
        <w:t>教育信息化：</w:t>
      </w:r>
    </w:p>
    <w:p>
      <w:pPr>
        <w:pStyle w:val="14"/>
        <w:widowControl/>
        <w:numPr>
          <w:ilvl w:val="0"/>
          <w:numId w:val="6"/>
        </w:numPr>
        <w:shd w:val="clear" w:color="auto" w:fill="FFFFFF"/>
        <w:spacing w:after="45" w:line="300" w:lineRule="atLeast"/>
        <w:ind w:firstLineChars="0"/>
        <w:jc w:val="left"/>
        <w:outlineLvl w:val="2"/>
        <w:rPr>
          <w:rFonts w:ascii="宋体" w:cs="Arial"/>
          <w:kern w:val="0"/>
          <w:sz w:val="24"/>
          <w:szCs w:val="24"/>
        </w:rPr>
      </w:pPr>
      <w:r>
        <w:rPr>
          <w:rFonts w:hint="eastAsia" w:ascii="宋体"/>
          <w:sz w:val="24"/>
          <w:szCs w:val="24"/>
        </w:rPr>
        <w:t>基于微终端的定制化移动学习模式与实践研究</w:t>
      </w:r>
    </w:p>
    <w:p>
      <w:pPr>
        <w:pStyle w:val="14"/>
        <w:numPr>
          <w:ilvl w:val="0"/>
          <w:numId w:val="6"/>
        </w:numPr>
        <w:ind w:firstLineChars="0"/>
        <w:rPr>
          <w:rFonts w:ascii="宋体"/>
          <w:sz w:val="24"/>
          <w:szCs w:val="24"/>
        </w:rPr>
      </w:pPr>
      <w:r>
        <w:rPr>
          <w:rFonts w:hint="eastAsia" w:ascii="宋体"/>
          <w:sz w:val="24"/>
          <w:szCs w:val="24"/>
        </w:rPr>
        <w:t>学生应用网络学习空间开展自主、合作、探究式学习研究；</w:t>
      </w:r>
    </w:p>
    <w:p>
      <w:pPr>
        <w:pStyle w:val="14"/>
        <w:numPr>
          <w:ilvl w:val="0"/>
          <w:numId w:val="6"/>
        </w:numPr>
        <w:ind w:firstLineChars="0"/>
        <w:rPr>
          <w:rFonts w:ascii="宋体"/>
          <w:sz w:val="24"/>
          <w:szCs w:val="24"/>
        </w:rPr>
      </w:pPr>
      <w:r>
        <w:rPr>
          <w:rFonts w:hint="eastAsia" w:ascii="宋体"/>
          <w:sz w:val="24"/>
          <w:szCs w:val="24"/>
        </w:rPr>
        <w:t>基于网络空间的德育教育模式研究；</w:t>
      </w:r>
      <w:r>
        <w:rPr>
          <w:rFonts w:ascii="宋体"/>
          <w:sz w:val="24"/>
          <w:szCs w:val="24"/>
        </w:rPr>
        <w:t xml:space="preserve"> </w:t>
      </w:r>
    </w:p>
    <w:p>
      <w:pPr>
        <w:pStyle w:val="14"/>
        <w:numPr>
          <w:ilvl w:val="0"/>
          <w:numId w:val="6"/>
        </w:numPr>
        <w:ind w:firstLineChars="0"/>
        <w:rPr>
          <w:rFonts w:ascii="宋体"/>
          <w:sz w:val="24"/>
          <w:szCs w:val="24"/>
        </w:rPr>
      </w:pPr>
      <w:r>
        <w:rPr>
          <w:rFonts w:ascii="宋体"/>
          <w:sz w:val="24"/>
          <w:szCs w:val="24"/>
        </w:rPr>
        <w:t>信息技术支持下以学习者为中心的教学案例研究；</w:t>
      </w:r>
    </w:p>
    <w:p>
      <w:pPr>
        <w:pStyle w:val="14"/>
        <w:numPr>
          <w:ilvl w:val="0"/>
          <w:numId w:val="6"/>
        </w:numPr>
        <w:ind w:firstLineChars="0"/>
        <w:rPr>
          <w:rFonts w:ascii="宋体"/>
          <w:sz w:val="24"/>
          <w:szCs w:val="24"/>
        </w:rPr>
      </w:pPr>
      <w:r>
        <w:rPr>
          <w:rFonts w:hint="eastAsia" w:ascii="宋体"/>
          <w:sz w:val="24"/>
          <w:szCs w:val="24"/>
        </w:rPr>
        <w:t>利用信息</w:t>
      </w:r>
      <w:r>
        <w:rPr>
          <w:rFonts w:ascii="宋体"/>
          <w:sz w:val="24"/>
          <w:szCs w:val="24"/>
        </w:rPr>
        <w:t>技术培养学生</w:t>
      </w:r>
      <w:r>
        <w:rPr>
          <w:rFonts w:hint="eastAsia" w:ascii="宋体"/>
          <w:sz w:val="24"/>
          <w:szCs w:val="24"/>
        </w:rPr>
        <w:t>核心素养的研究；</w:t>
      </w:r>
    </w:p>
    <w:p>
      <w:pPr>
        <w:pStyle w:val="14"/>
        <w:numPr>
          <w:ilvl w:val="0"/>
          <w:numId w:val="6"/>
        </w:numPr>
        <w:ind w:firstLineChars="0"/>
        <w:rPr>
          <w:rFonts w:ascii="宋体"/>
          <w:sz w:val="24"/>
          <w:szCs w:val="24"/>
        </w:rPr>
      </w:pPr>
      <w:r>
        <w:rPr>
          <w:rFonts w:ascii="Arial" w:hAnsi="Arial" w:cs="Arial"/>
          <w:sz w:val="24"/>
          <w:szCs w:val="24"/>
        </w:rPr>
        <w:t>基于</w:t>
      </w:r>
      <w:r>
        <w:rPr>
          <w:rStyle w:val="12"/>
          <w:rFonts w:ascii="Arial" w:hAnsi="Arial" w:cs="Arial"/>
          <w:i w:val="0"/>
          <w:iCs w:val="0"/>
          <w:sz w:val="24"/>
          <w:szCs w:val="24"/>
        </w:rPr>
        <w:t>翻转课堂教学模式</w:t>
      </w:r>
      <w:r>
        <w:rPr>
          <w:rFonts w:ascii="Arial" w:hAnsi="Arial" w:cs="Arial"/>
          <w:sz w:val="24"/>
          <w:szCs w:val="24"/>
        </w:rPr>
        <w:t>的教学应用探究</w:t>
      </w:r>
    </w:p>
    <w:p>
      <w:pPr>
        <w:pStyle w:val="14"/>
        <w:numPr>
          <w:ilvl w:val="0"/>
          <w:numId w:val="6"/>
        </w:numPr>
        <w:ind w:firstLineChars="0"/>
        <w:rPr>
          <w:rFonts w:ascii="宋体"/>
          <w:sz w:val="24"/>
          <w:szCs w:val="24"/>
        </w:rPr>
      </w:pPr>
      <w:r>
        <w:rPr>
          <w:rFonts w:hint="eastAsia" w:ascii="宋体"/>
          <w:sz w:val="24"/>
          <w:szCs w:val="24"/>
        </w:rPr>
        <w:t>数字校园/智慧校园环境下教学模式创新研究；</w:t>
      </w:r>
    </w:p>
    <w:p>
      <w:pPr>
        <w:pStyle w:val="14"/>
        <w:numPr>
          <w:ilvl w:val="0"/>
          <w:numId w:val="6"/>
        </w:numPr>
        <w:ind w:firstLineChars="0"/>
        <w:rPr>
          <w:rFonts w:ascii="宋体"/>
          <w:sz w:val="24"/>
          <w:szCs w:val="24"/>
        </w:rPr>
      </w:pPr>
      <w:r>
        <w:rPr>
          <w:rFonts w:hint="eastAsia" w:ascii="宋体"/>
          <w:sz w:val="24"/>
          <w:szCs w:val="24"/>
        </w:rPr>
        <w:t>远程同步课堂促进教与学方式变革研究；</w:t>
      </w:r>
    </w:p>
    <w:p>
      <w:pPr>
        <w:pStyle w:val="14"/>
        <w:numPr>
          <w:ilvl w:val="0"/>
          <w:numId w:val="6"/>
        </w:numPr>
        <w:ind w:firstLineChars="0"/>
        <w:rPr>
          <w:rFonts w:ascii="宋体"/>
          <w:sz w:val="24"/>
          <w:szCs w:val="24"/>
        </w:rPr>
      </w:pPr>
      <w:r>
        <w:rPr>
          <w:rFonts w:hint="eastAsia" w:ascii="宋体"/>
          <w:sz w:val="24"/>
          <w:szCs w:val="24"/>
        </w:rPr>
        <w:t>利用在线课程开展混合式教学的实践研究；</w:t>
      </w:r>
    </w:p>
    <w:p>
      <w:pPr>
        <w:pStyle w:val="14"/>
        <w:numPr>
          <w:ilvl w:val="0"/>
          <w:numId w:val="6"/>
        </w:numPr>
        <w:ind w:firstLineChars="0"/>
        <w:rPr>
          <w:rFonts w:ascii="宋体"/>
          <w:sz w:val="24"/>
          <w:szCs w:val="24"/>
        </w:rPr>
      </w:pPr>
      <w:r>
        <w:rPr>
          <w:rFonts w:hint="eastAsia" w:ascii="宋体"/>
          <w:sz w:val="24"/>
          <w:szCs w:val="24"/>
        </w:rPr>
        <w:t>虚拟现实</w:t>
      </w:r>
      <w:r>
        <w:rPr>
          <w:rFonts w:ascii="宋体"/>
          <w:sz w:val="24"/>
          <w:szCs w:val="24"/>
        </w:rPr>
        <w:t>技术在</w:t>
      </w:r>
      <w:r>
        <w:rPr>
          <w:rFonts w:hint="eastAsia" w:ascii="宋体"/>
          <w:sz w:val="24"/>
          <w:szCs w:val="24"/>
        </w:rPr>
        <w:t>教育教学中的</w:t>
      </w:r>
      <w:r>
        <w:rPr>
          <w:rFonts w:ascii="宋体"/>
          <w:sz w:val="24"/>
          <w:szCs w:val="24"/>
        </w:rPr>
        <w:t>应用与实践研究</w:t>
      </w:r>
      <w:r>
        <w:rPr>
          <w:rFonts w:hint="eastAsia" w:ascii="宋体"/>
          <w:sz w:val="24"/>
          <w:szCs w:val="24"/>
        </w:rPr>
        <w:t>；</w:t>
      </w:r>
    </w:p>
    <w:p>
      <w:pPr>
        <w:pStyle w:val="14"/>
        <w:numPr>
          <w:ilvl w:val="0"/>
          <w:numId w:val="6"/>
        </w:numPr>
        <w:ind w:left="856"/>
        <w:rPr>
          <w:rFonts w:ascii="宋体"/>
          <w:sz w:val="24"/>
          <w:szCs w:val="24"/>
        </w:rPr>
      </w:pPr>
      <w:r>
        <w:rPr>
          <w:rFonts w:ascii="宋体"/>
          <w:sz w:val="24"/>
          <w:szCs w:val="24"/>
        </w:rPr>
        <w:t>微课与自主学习的教学实践</w:t>
      </w:r>
    </w:p>
    <w:p>
      <w:pPr>
        <w:pStyle w:val="14"/>
        <w:numPr>
          <w:ilvl w:val="0"/>
          <w:numId w:val="6"/>
        </w:numPr>
        <w:ind w:left="856"/>
        <w:rPr>
          <w:rFonts w:ascii="宋体"/>
          <w:sz w:val="24"/>
          <w:szCs w:val="24"/>
        </w:rPr>
      </w:pPr>
      <w:r>
        <w:rPr>
          <w:rFonts w:hint="eastAsia" w:ascii="宋体"/>
          <w:sz w:val="24"/>
          <w:szCs w:val="24"/>
        </w:rPr>
        <w:t>STEAM/STEM促进中小学生创新能力培养研究等。</w:t>
      </w:r>
    </w:p>
    <w:p>
      <w:pPr>
        <w:ind w:firstLine="435"/>
        <w:rPr>
          <w:rFonts w:ascii="宋体" w:cs="Arial"/>
          <w:sz w:val="24"/>
          <w:szCs w:val="24"/>
          <w:shd w:val="clear" w:color="auto" w:fill="FFFFFF"/>
        </w:rPr>
      </w:pPr>
    </w:p>
    <w:p>
      <w:pPr>
        <w:spacing w:line="500" w:lineRule="exact"/>
        <w:ind w:firstLine="3840" w:firstLineChars="1600"/>
        <w:rPr>
          <w:rFonts w:ascii="宋体"/>
          <w:kern w:val="0"/>
          <w:sz w:val="24"/>
          <w:szCs w:val="24"/>
        </w:rPr>
      </w:pPr>
      <w:r>
        <w:rPr>
          <w:rFonts w:hint="eastAsia" w:ascii="宋体"/>
          <w:kern w:val="0"/>
          <w:sz w:val="24"/>
          <w:szCs w:val="24"/>
        </w:rPr>
        <w:t>中国人生科学学会中小学教育专业委员会</w:t>
      </w:r>
    </w:p>
    <w:p>
      <w:pPr>
        <w:spacing w:line="500" w:lineRule="exact"/>
        <w:ind w:firstLine="5280" w:firstLineChars="2200"/>
        <w:rPr>
          <w:rFonts w:ascii="宋体"/>
          <w:bCs/>
          <w:sz w:val="24"/>
          <w:szCs w:val="24"/>
        </w:rPr>
      </w:pPr>
      <w:r>
        <w:rPr>
          <w:rFonts w:hint="eastAsia" w:ascii="宋体"/>
          <w:kern w:val="0"/>
          <w:sz w:val="24"/>
          <w:szCs w:val="24"/>
        </w:rPr>
        <w:t>2016年12月</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95A81"/>
    <w:multiLevelType w:val="multilevel"/>
    <w:tmpl w:val="0C095A81"/>
    <w:lvl w:ilvl="0" w:tentative="0">
      <w:start w:val="1"/>
      <w:numFmt w:val="decimal"/>
      <w:lvlText w:val="%1."/>
      <w:lvlJc w:val="left"/>
      <w:pPr>
        <w:tabs>
          <w:tab w:val="left" w:pos="0"/>
        </w:tabs>
        <w:ind w:left="900" w:hanging="420"/>
      </w:p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1">
    <w:nsid w:val="177C2698"/>
    <w:multiLevelType w:val="multilevel"/>
    <w:tmpl w:val="177C2698"/>
    <w:lvl w:ilvl="0" w:tentative="0">
      <w:start w:val="1"/>
      <w:numFmt w:val="decimal"/>
      <w:lvlText w:val="%1."/>
      <w:lvlJc w:val="left"/>
      <w:pPr>
        <w:tabs>
          <w:tab w:val="left" w:pos="0"/>
        </w:tabs>
        <w:ind w:left="900" w:hanging="420"/>
      </w:p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2">
    <w:nsid w:val="203F4558"/>
    <w:multiLevelType w:val="multilevel"/>
    <w:tmpl w:val="203F4558"/>
    <w:lvl w:ilvl="0" w:tentative="0">
      <w:start w:val="1"/>
      <w:numFmt w:val="decimal"/>
      <w:lvlText w:val="%1."/>
      <w:lvlJc w:val="left"/>
      <w:pPr>
        <w:tabs>
          <w:tab w:val="left" w:pos="0"/>
        </w:tabs>
        <w:ind w:left="900" w:hanging="420"/>
      </w:p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3">
    <w:nsid w:val="2D6D5DB8"/>
    <w:multiLevelType w:val="multilevel"/>
    <w:tmpl w:val="2D6D5DB8"/>
    <w:lvl w:ilvl="0" w:tentative="0">
      <w:start w:val="1"/>
      <w:numFmt w:val="decimal"/>
      <w:lvlText w:val="%1."/>
      <w:lvlJc w:val="left"/>
      <w:pPr>
        <w:tabs>
          <w:tab w:val="left" w:pos="0"/>
        </w:tabs>
        <w:ind w:left="855" w:hanging="420"/>
      </w:pPr>
    </w:lvl>
    <w:lvl w:ilvl="1" w:tentative="0">
      <w:start w:val="1"/>
      <w:numFmt w:val="lowerLetter"/>
      <w:lvlText w:val="%2)"/>
      <w:lvlJc w:val="left"/>
      <w:pPr>
        <w:tabs>
          <w:tab w:val="left" w:pos="0"/>
        </w:tabs>
        <w:ind w:left="1275" w:hanging="420"/>
      </w:pPr>
    </w:lvl>
    <w:lvl w:ilvl="2" w:tentative="0">
      <w:start w:val="1"/>
      <w:numFmt w:val="lowerRoman"/>
      <w:lvlText w:val="%3."/>
      <w:lvlJc w:val="right"/>
      <w:pPr>
        <w:tabs>
          <w:tab w:val="left" w:pos="0"/>
        </w:tabs>
        <w:ind w:left="1695" w:hanging="420"/>
      </w:pPr>
    </w:lvl>
    <w:lvl w:ilvl="3" w:tentative="0">
      <w:start w:val="1"/>
      <w:numFmt w:val="decimal"/>
      <w:lvlText w:val="%4."/>
      <w:lvlJc w:val="left"/>
      <w:pPr>
        <w:tabs>
          <w:tab w:val="left" w:pos="0"/>
        </w:tabs>
        <w:ind w:left="2115" w:hanging="420"/>
      </w:pPr>
    </w:lvl>
    <w:lvl w:ilvl="4" w:tentative="0">
      <w:start w:val="1"/>
      <w:numFmt w:val="lowerLetter"/>
      <w:lvlText w:val="%5)"/>
      <w:lvlJc w:val="left"/>
      <w:pPr>
        <w:tabs>
          <w:tab w:val="left" w:pos="0"/>
        </w:tabs>
        <w:ind w:left="2535" w:hanging="420"/>
      </w:pPr>
    </w:lvl>
    <w:lvl w:ilvl="5" w:tentative="0">
      <w:start w:val="1"/>
      <w:numFmt w:val="lowerRoman"/>
      <w:lvlText w:val="%6."/>
      <w:lvlJc w:val="right"/>
      <w:pPr>
        <w:tabs>
          <w:tab w:val="left" w:pos="0"/>
        </w:tabs>
        <w:ind w:left="2955" w:hanging="420"/>
      </w:pPr>
    </w:lvl>
    <w:lvl w:ilvl="6" w:tentative="0">
      <w:start w:val="1"/>
      <w:numFmt w:val="decimal"/>
      <w:lvlText w:val="%7."/>
      <w:lvlJc w:val="left"/>
      <w:pPr>
        <w:tabs>
          <w:tab w:val="left" w:pos="0"/>
        </w:tabs>
        <w:ind w:left="3375" w:hanging="420"/>
      </w:pPr>
    </w:lvl>
    <w:lvl w:ilvl="7" w:tentative="0">
      <w:start w:val="1"/>
      <w:numFmt w:val="lowerLetter"/>
      <w:lvlText w:val="%8)"/>
      <w:lvlJc w:val="left"/>
      <w:pPr>
        <w:tabs>
          <w:tab w:val="left" w:pos="0"/>
        </w:tabs>
        <w:ind w:left="3795" w:hanging="420"/>
      </w:pPr>
    </w:lvl>
    <w:lvl w:ilvl="8" w:tentative="0">
      <w:start w:val="1"/>
      <w:numFmt w:val="lowerRoman"/>
      <w:lvlText w:val="%9."/>
      <w:lvlJc w:val="right"/>
      <w:pPr>
        <w:tabs>
          <w:tab w:val="left" w:pos="0"/>
        </w:tabs>
        <w:ind w:left="4215" w:hanging="420"/>
      </w:pPr>
    </w:lvl>
  </w:abstractNum>
  <w:abstractNum w:abstractNumId="4">
    <w:nsid w:val="4CBD2BEC"/>
    <w:multiLevelType w:val="multilevel"/>
    <w:tmpl w:val="4CBD2BEC"/>
    <w:lvl w:ilvl="0" w:tentative="0">
      <w:start w:val="1"/>
      <w:numFmt w:val="decimal"/>
      <w:lvlText w:val="%1."/>
      <w:lvlJc w:val="left"/>
      <w:pPr>
        <w:tabs>
          <w:tab w:val="left" w:pos="0"/>
        </w:tabs>
        <w:ind w:left="855" w:hanging="420"/>
      </w:pPr>
    </w:lvl>
    <w:lvl w:ilvl="1" w:tentative="0">
      <w:start w:val="1"/>
      <w:numFmt w:val="lowerLetter"/>
      <w:lvlText w:val="%2)"/>
      <w:lvlJc w:val="left"/>
      <w:pPr>
        <w:tabs>
          <w:tab w:val="left" w:pos="0"/>
        </w:tabs>
        <w:ind w:left="1275" w:hanging="420"/>
      </w:pPr>
    </w:lvl>
    <w:lvl w:ilvl="2" w:tentative="0">
      <w:start w:val="1"/>
      <w:numFmt w:val="lowerRoman"/>
      <w:lvlText w:val="%3."/>
      <w:lvlJc w:val="right"/>
      <w:pPr>
        <w:tabs>
          <w:tab w:val="left" w:pos="0"/>
        </w:tabs>
        <w:ind w:left="1695" w:hanging="420"/>
      </w:pPr>
    </w:lvl>
    <w:lvl w:ilvl="3" w:tentative="0">
      <w:start w:val="1"/>
      <w:numFmt w:val="decimal"/>
      <w:lvlText w:val="%4."/>
      <w:lvlJc w:val="left"/>
      <w:pPr>
        <w:tabs>
          <w:tab w:val="left" w:pos="0"/>
        </w:tabs>
        <w:ind w:left="2115" w:hanging="420"/>
      </w:pPr>
    </w:lvl>
    <w:lvl w:ilvl="4" w:tentative="0">
      <w:start w:val="1"/>
      <w:numFmt w:val="lowerLetter"/>
      <w:lvlText w:val="%5)"/>
      <w:lvlJc w:val="left"/>
      <w:pPr>
        <w:tabs>
          <w:tab w:val="left" w:pos="0"/>
        </w:tabs>
        <w:ind w:left="2535" w:hanging="420"/>
      </w:pPr>
    </w:lvl>
    <w:lvl w:ilvl="5" w:tentative="0">
      <w:start w:val="1"/>
      <w:numFmt w:val="lowerRoman"/>
      <w:lvlText w:val="%6."/>
      <w:lvlJc w:val="right"/>
      <w:pPr>
        <w:tabs>
          <w:tab w:val="left" w:pos="0"/>
        </w:tabs>
        <w:ind w:left="2955" w:hanging="420"/>
      </w:pPr>
    </w:lvl>
    <w:lvl w:ilvl="6" w:tentative="0">
      <w:start w:val="1"/>
      <w:numFmt w:val="decimal"/>
      <w:lvlText w:val="%7."/>
      <w:lvlJc w:val="left"/>
      <w:pPr>
        <w:tabs>
          <w:tab w:val="left" w:pos="0"/>
        </w:tabs>
        <w:ind w:left="3375" w:hanging="420"/>
      </w:pPr>
    </w:lvl>
    <w:lvl w:ilvl="7" w:tentative="0">
      <w:start w:val="1"/>
      <w:numFmt w:val="lowerLetter"/>
      <w:lvlText w:val="%8)"/>
      <w:lvlJc w:val="left"/>
      <w:pPr>
        <w:tabs>
          <w:tab w:val="left" w:pos="0"/>
        </w:tabs>
        <w:ind w:left="3795" w:hanging="420"/>
      </w:pPr>
    </w:lvl>
    <w:lvl w:ilvl="8" w:tentative="0">
      <w:start w:val="1"/>
      <w:numFmt w:val="lowerRoman"/>
      <w:lvlText w:val="%9."/>
      <w:lvlJc w:val="right"/>
      <w:pPr>
        <w:tabs>
          <w:tab w:val="left" w:pos="0"/>
        </w:tabs>
        <w:ind w:left="4215" w:hanging="420"/>
      </w:pPr>
    </w:lvl>
  </w:abstractNum>
  <w:abstractNum w:abstractNumId="5">
    <w:nsid w:val="55055ABD"/>
    <w:multiLevelType w:val="multilevel"/>
    <w:tmpl w:val="55055ABD"/>
    <w:lvl w:ilvl="0" w:tentative="0">
      <w:start w:val="1"/>
      <w:numFmt w:val="decimal"/>
      <w:lvlText w:val="%1."/>
      <w:lvlJc w:val="left"/>
      <w:pPr>
        <w:tabs>
          <w:tab w:val="left" w:pos="0"/>
        </w:tabs>
        <w:ind w:left="900" w:hanging="420"/>
      </w:p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0359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uiPriority w:val="0"/>
    <w:pPr>
      <w:widowControl/>
      <w:spacing w:before="100" w:beforeAutospacing="1" w:after="100" w:afterAutospacing="1"/>
      <w:jc w:val="left"/>
      <w:outlineLvl w:val="2"/>
    </w:pPr>
    <w:rPr>
      <w:rFonts w:ascii="宋体" w:eastAsia="宋体" w:cs="宋体"/>
      <w:b/>
      <w:bCs/>
      <w:kern w:val="0"/>
      <w:sz w:val="27"/>
      <w:szCs w:val="27"/>
    </w:rPr>
  </w:style>
  <w:style w:type="character" w:default="1" w:styleId="10">
    <w:name w:val="Default Paragraph Font"/>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character" w:styleId="11">
    <w:name w:val="Strong"/>
    <w:basedOn w:val="10"/>
    <w:qFormat/>
    <w:uiPriority w:val="0"/>
    <w:rPr>
      <w:b/>
      <w:bCs/>
    </w:rPr>
  </w:style>
  <w:style w:type="character" w:styleId="12">
    <w:name w:val="Emphasis"/>
    <w:basedOn w:val="10"/>
    <w:qFormat/>
    <w:uiPriority w:val="0"/>
    <w:rPr>
      <w:i/>
      <w:iCs/>
    </w:rPr>
  </w:style>
  <w:style w:type="character" w:styleId="13">
    <w:name w:val="Hyperlink"/>
    <w:basedOn w:val="10"/>
    <w:qFormat/>
    <w:uiPriority w:val="0"/>
    <w:rPr>
      <w:color w:val="0000FF"/>
      <w:u w:val="single"/>
    </w:rPr>
  </w:style>
  <w:style w:type="paragraph" w:styleId="14">
    <w:name w:val="List Paragraph"/>
    <w:basedOn w:val="1"/>
    <w:qFormat/>
    <w:uiPriority w:val="0"/>
    <w:pPr>
      <w:ind w:firstLine="200" w:firstLineChars="200"/>
    </w:pPr>
  </w:style>
  <w:style w:type="paragraph" w:customStyle="1" w:styleId="15">
    <w:name w:val="size20"/>
    <w:basedOn w:val="1"/>
    <w:qFormat/>
    <w:uiPriority w:val="0"/>
    <w:pPr>
      <w:widowControl/>
      <w:spacing w:before="240" w:after="240"/>
      <w:jc w:val="left"/>
    </w:pPr>
    <w:rPr>
      <w:rFonts w:ascii="宋体" w:eastAsia="宋体" w:cs="宋体"/>
      <w:kern w:val="0"/>
      <w:sz w:val="30"/>
      <w:szCs w:val="30"/>
    </w:rPr>
  </w:style>
  <w:style w:type="character" w:customStyle="1" w:styleId="16">
    <w:name w:val="doc_title"/>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微软中国</Company>
  <Pages>3</Pages>
  <Words>1835</Words>
  <Characters>1982</Characters>
  <Lines>125</Lines>
  <Paragraphs>114</Paragraphs>
  <TotalTime>1</TotalTime>
  <ScaleCrop>false</ScaleCrop>
  <LinksUpToDate>false</LinksUpToDate>
  <CharactersWithSpaces>2080</CharactersWithSpaces>
  <Application>WPS Office_11.1.0.10578_F1E327BC-269C-435d-A152-05C5408002CA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2016-12-27T07:44:00Z</dcterms:created>
  <dc:creator>微软用户</dc:creator>
  <cp:lastModifiedBy>fnqjyjbgs</cp:lastModifiedBy>
  <dcterms:modified xsi:type="dcterms:W3CDTF">2021-07-08T02:32:22Z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206290A24F2E4AD5AAE4E8E8CEB7A758</vt:lpwstr>
  </property>
</Properties>
</file>