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Theme="minorEastAsia" w:hAnsiTheme="minorEastAsia" w:eastAsiaTheme="minorEastAsia" w:cstheme="minorEastAsia"/>
          <w:b/>
          <w:bCs/>
          <w:color w:val="000000"/>
          <w:kern w:val="0"/>
          <w:sz w:val="30"/>
          <w:szCs w:val="30"/>
          <w:lang w:val="en-US" w:eastAsia="zh-CN" w:bidi="ar"/>
        </w:rPr>
      </w:pPr>
      <w:r>
        <w:rPr>
          <w:rFonts w:hint="eastAsia" w:asciiTheme="minorEastAsia" w:hAnsiTheme="minorEastAsia" w:eastAsiaTheme="minorEastAsia" w:cstheme="minorEastAsia"/>
          <w:b/>
          <w:bCs/>
          <w:color w:val="000000"/>
          <w:kern w:val="0"/>
          <w:sz w:val="30"/>
          <w:szCs w:val="30"/>
          <w:lang w:val="en-US" w:eastAsia="zh-CN" w:bidi="ar"/>
        </w:rPr>
        <w:t>丰南职教中心党总支</w:t>
      </w:r>
    </w:p>
    <w:p>
      <w:pPr>
        <w:keepNext w:val="0"/>
        <w:keepLines w:val="0"/>
        <w:widowControl/>
        <w:suppressLineNumbers w:val="0"/>
        <w:jc w:val="center"/>
        <w:rPr>
          <w:rFonts w:hint="eastAsia" w:asciiTheme="minorEastAsia" w:hAnsiTheme="minorEastAsia" w:eastAsiaTheme="minorEastAsia" w:cstheme="minorEastAsia"/>
          <w:b/>
          <w:bCs/>
          <w:color w:val="000000"/>
          <w:kern w:val="0"/>
          <w:sz w:val="30"/>
          <w:szCs w:val="30"/>
          <w:lang w:val="en-US" w:eastAsia="zh-CN" w:bidi="ar"/>
        </w:rPr>
      </w:pPr>
      <w:r>
        <w:rPr>
          <w:rFonts w:hint="eastAsia" w:asciiTheme="minorEastAsia" w:hAnsiTheme="minorEastAsia" w:eastAsiaTheme="minorEastAsia" w:cstheme="minorEastAsia"/>
          <w:b/>
          <w:bCs/>
          <w:color w:val="000000"/>
          <w:kern w:val="0"/>
          <w:sz w:val="30"/>
          <w:szCs w:val="30"/>
          <w:lang w:val="en-US" w:eastAsia="zh-CN" w:bidi="ar"/>
        </w:rPr>
        <w:t>“不忘初心、牢记使命” 主题教育的实施方案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为进一步贯彻中央“不忘初心、牢记使命”第二批主题教育活动要求，根据区教育局直属机关党委《关于在全区教育系统开展“不忘初心、牢记使命”主题教育的实施方案》，扎实推进我校“不忘初心、牢记使命”主题教育活动，结合本校教育实际，制定如下实施方案。</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left"/>
        <w:textAlignment w:val="auto"/>
        <w:rPr>
          <w:rFonts w:hint="default"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一、活动时间</w:t>
      </w:r>
      <w:r>
        <w:rPr>
          <w:rFonts w:hint="eastAsia" w:asciiTheme="minorEastAsia" w:hAnsiTheme="minorEastAsia" w:cstheme="minorEastAsia"/>
          <w:b/>
          <w:bCs/>
          <w:color w:val="000000"/>
          <w:kern w:val="0"/>
          <w:sz w:val="28"/>
          <w:szCs w:val="28"/>
          <w:lang w:val="en-US" w:eastAsia="zh-CN" w:bidi="ar"/>
        </w:rPr>
        <w:t>：</w:t>
      </w:r>
      <w:r>
        <w:rPr>
          <w:rFonts w:hint="eastAsia" w:asciiTheme="minorEastAsia" w:hAnsiTheme="minorEastAsia" w:eastAsiaTheme="minorEastAsia" w:cstheme="minorEastAsia"/>
          <w:b w:val="0"/>
          <w:bCs w:val="0"/>
          <w:color w:val="000000"/>
          <w:kern w:val="0"/>
          <w:sz w:val="28"/>
          <w:szCs w:val="28"/>
          <w:lang w:val="en-US" w:eastAsia="zh-CN" w:bidi="ar"/>
        </w:rPr>
        <w:t xml:space="preserve"> 2019 年 9 月</w:t>
      </w:r>
      <w:r>
        <w:rPr>
          <w:rFonts w:hint="eastAsia" w:asciiTheme="minorEastAsia" w:hAnsiTheme="minorEastAsia" w:cstheme="minorEastAsia"/>
          <w:b w:val="0"/>
          <w:bCs w:val="0"/>
          <w:color w:val="000000"/>
          <w:kern w:val="0"/>
          <w:sz w:val="28"/>
          <w:szCs w:val="28"/>
          <w:lang w:val="en-US" w:eastAsia="zh-CN" w:bidi="ar"/>
        </w:rPr>
        <w:t>至2019年11月底。</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2" w:firstLineChars="200"/>
        <w:jc w:val="left"/>
        <w:textAlignment w:val="auto"/>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二、活动意义</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kern w:val="0"/>
          <w:sz w:val="28"/>
          <w:szCs w:val="28"/>
          <w:lang w:val="en-US" w:eastAsia="zh-CN" w:bidi="ar"/>
        </w:rPr>
        <w:t>开展“不忘初心、牢记使命”主题教育，是以习近平同志为核心的党中央统揽“四个伟大”作出的重大部署，对于贯彻落实党中央重大决策部署和习近平总书记重要指示批示、把党的十九大确定的目标任务落到实处，对于深入贯彻落实习近平总书记视察唐山重要指示精神，加快建设“沿海强区、美丽丰南”，早日实现重返全省县(市)区前列目标，实现丰南教育高质量发展走在全国、全省前列的目标具有重要意义。</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Chars="0" w:firstLine="562" w:firstLineChars="200"/>
        <w:jc w:val="lef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三、活动目标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这次主题教育要把深入学习贯彻习近平新时代中国特色社会主义思想作为根本任务，努力实现以下目标：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(1)理论学习有收获。持续兴起学习习近平新时代中国特色社会主义思想热潮，坚持读原著、学原文、悟原理，强读强记，常学常新，推动理论学习往深里走、往实里走、往心里走，把自己摆进去、把职责摆进去、把工作摆进去，做到学、思、用贯通，知、信、行统一。</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思想政治受洗礼。坚定对马克思主义的信仰、对中国特色社会主义的信念，传承红色基因，始终对党忠诚，从革命先辈的崇高品格中汲取营养、净化灵魂，增强党内政治生活的政治性、时代性、原则性、战斗性，在新时代新征程中永葆革命精神和革命斗志。</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(3)干事创业敢担当。充分认识</w:t>
      </w:r>
      <w:r>
        <w:rPr>
          <w:rFonts w:hint="eastAsia" w:asciiTheme="minorEastAsia" w:hAnsiTheme="minorEastAsia" w:cstheme="minorEastAsia"/>
          <w:b w:val="0"/>
          <w:bCs w:val="0"/>
          <w:color w:val="000000"/>
          <w:kern w:val="0"/>
          <w:sz w:val="28"/>
          <w:szCs w:val="28"/>
          <w:lang w:val="en-US" w:eastAsia="zh-CN" w:bidi="ar"/>
        </w:rPr>
        <w:t>职业</w:t>
      </w:r>
      <w:r>
        <w:rPr>
          <w:rFonts w:hint="eastAsia" w:asciiTheme="minorEastAsia" w:hAnsiTheme="minorEastAsia" w:eastAsiaTheme="minorEastAsia" w:cstheme="minorEastAsia"/>
          <w:b w:val="0"/>
          <w:bCs w:val="0"/>
          <w:color w:val="000000"/>
          <w:kern w:val="0"/>
          <w:sz w:val="28"/>
          <w:szCs w:val="28"/>
          <w:lang w:val="en-US" w:eastAsia="zh-CN" w:bidi="ar"/>
        </w:rPr>
        <w:t>教育的初心和使命就是为师生谋幸福，为学校谋发展，要在不断反思中谋划学校的定位、格局和办学理念，敢于直面矛盾，解决问题，敢担当，敢作为。</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w:t>
      </w:r>
      <w:r>
        <w:rPr>
          <w:rFonts w:hint="eastAsia" w:asciiTheme="minorEastAsia" w:hAnsiTheme="minorEastAsia" w:cstheme="minorEastAsia"/>
          <w:b w:val="0"/>
          <w:bCs w:val="0"/>
          <w:color w:val="000000"/>
          <w:kern w:val="0"/>
          <w:sz w:val="28"/>
          <w:szCs w:val="28"/>
          <w:lang w:val="en-US" w:eastAsia="zh-CN" w:bidi="ar"/>
        </w:rPr>
        <w:t>4</w:t>
      </w:r>
      <w:r>
        <w:rPr>
          <w:rFonts w:hint="eastAsia" w:asciiTheme="minorEastAsia" w:hAnsiTheme="minorEastAsia" w:eastAsiaTheme="minorEastAsia" w:cstheme="minorEastAsia"/>
          <w:b w:val="0"/>
          <w:bCs w:val="0"/>
          <w:color w:val="000000"/>
          <w:kern w:val="0"/>
          <w:sz w:val="28"/>
          <w:szCs w:val="28"/>
          <w:lang w:val="en-US" w:eastAsia="zh-CN" w:bidi="ar"/>
        </w:rPr>
        <w:t>)清正廉洁作表率。落实全面从严治党要求，严以修身、严以用权、严以律己，进一步加强党性修养，强化遵守党章党规党纪、恪守清正廉洁的思想自觉，保持为民务实清廉的政治本色，主动接受监督，营造风清气正的政治生态。</w:t>
      </w:r>
    </w:p>
    <w:p>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四、活动基本原则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开展“不忘初心、牢记使命”主题教育，要坚持以下原则：</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color w:val="000000"/>
          <w:kern w:val="0"/>
          <w:sz w:val="28"/>
          <w:szCs w:val="28"/>
          <w:lang w:val="en-US" w:eastAsia="zh-CN" w:bidi="ar"/>
        </w:rPr>
        <w:t>(1)突出主题主线。围绕学习贯彻习近平新时代中国特色社会主义思想这条主线，引导党员、干部原原本本学，以理论滋养初心、以理论引领使命</w:t>
      </w:r>
      <w:r>
        <w:rPr>
          <w:rFonts w:hint="eastAsia" w:asciiTheme="minorEastAsia" w:hAnsiTheme="minorEastAsia" w:cstheme="minorEastAsia"/>
          <w:b w:val="0"/>
          <w:bCs w:val="0"/>
          <w:color w:val="000000"/>
          <w:kern w:val="0"/>
          <w:sz w:val="28"/>
          <w:szCs w:val="28"/>
          <w:lang w:val="en-US" w:eastAsia="zh-CN" w:bidi="ar"/>
        </w:rPr>
        <w:t>，将学习和研讨贯穿主题教育的始终。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(2)突出重点对象。以校级领导班子为重点，坚持领导带头、示范带动广大党员、干部深入开展学习教育。</w:t>
      </w:r>
    </w:p>
    <w:p>
      <w:pPr>
        <w:keepNext w:val="0"/>
        <w:keepLines w:val="0"/>
        <w:pageBreakBefore w:val="0"/>
        <w:widowControl/>
        <w:numPr>
          <w:ilvl w:val="0"/>
          <w:numId w:val="1"/>
        </w:numPr>
        <w:suppressLineNumbers w:val="0"/>
        <w:kinsoku/>
        <w:wordWrap/>
        <w:overflowPunct/>
        <w:topLinePunct w:val="0"/>
        <w:autoSpaceDE/>
        <w:autoSpaceDN/>
        <w:bidi w:val="0"/>
        <w:adjustRightInd/>
        <w:snapToGrid/>
        <w:ind w:firstLine="562" w:firstLineChars="200"/>
        <w:jc w:val="lef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学习内容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一共分为五个阶段：</w:t>
      </w:r>
    </w:p>
    <w:p>
      <w:pPr>
        <w:keepNext w:val="0"/>
        <w:keepLines w:val="0"/>
        <w:pageBreakBefore w:val="0"/>
        <w:widowControl/>
        <w:numPr>
          <w:ilvl w:val="0"/>
          <w:numId w:val="2"/>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学习教育</w:t>
      </w:r>
      <w:r>
        <w:rPr>
          <w:rFonts w:hint="eastAsia" w:asciiTheme="minorEastAsia" w:hAnsiTheme="minorEastAsia" w:cstheme="minorEastAsia"/>
          <w:b w:val="0"/>
          <w:bCs w:val="0"/>
          <w:color w:val="000000"/>
          <w:kern w:val="0"/>
          <w:sz w:val="28"/>
          <w:szCs w:val="28"/>
          <w:lang w:val="en-US" w:eastAsia="zh-CN" w:bidi="ar"/>
        </w:rPr>
        <w:t>阶段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要紧紧围绕学习习近平新时代中国特色社会主义思想，紧扣习近平总书记关于“不忘初心、牢记使命”重要论述，制定学习计划，研究保障措施，切实把学习教育贯穿主题教育全过程。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学习习近平总书记视察唐山重要指示精神，学习习近平教育工作会议重要讲话精神，跟进学习习近平总书记最新重要讲话。</w:t>
      </w:r>
      <w:r>
        <w:rPr>
          <w:rFonts w:hint="eastAsia" w:asciiTheme="minorEastAsia" w:hAnsiTheme="minorEastAsia" w:cstheme="minorEastAsia"/>
          <w:b w:val="0"/>
          <w:bCs w:val="0"/>
          <w:color w:val="000000"/>
          <w:kern w:val="0"/>
          <w:sz w:val="28"/>
          <w:szCs w:val="28"/>
          <w:lang w:val="en-US" w:eastAsia="zh-CN" w:bidi="ar"/>
        </w:rPr>
        <w:t>学习教育阶段采取党支部集中学习和党员个人学习相结合的形式。</w:t>
      </w:r>
    </w:p>
    <w:p>
      <w:pPr>
        <w:keepNext w:val="0"/>
        <w:keepLines w:val="0"/>
        <w:pageBreakBefore w:val="0"/>
        <w:widowControl/>
        <w:numPr>
          <w:ilvl w:val="0"/>
          <w:numId w:val="3"/>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调查研究</w:t>
      </w:r>
      <w:r>
        <w:rPr>
          <w:rFonts w:hint="eastAsia" w:asciiTheme="minorEastAsia" w:hAnsiTheme="minorEastAsia" w:cstheme="minorEastAsia"/>
          <w:b w:val="0"/>
          <w:bCs w:val="0"/>
          <w:color w:val="000000"/>
          <w:kern w:val="0"/>
          <w:sz w:val="28"/>
          <w:szCs w:val="28"/>
          <w:lang w:val="en-US" w:eastAsia="zh-CN" w:bidi="ar"/>
        </w:rPr>
        <w:t>阶段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立足职责职能和当前正在做的事情，着眼解决实际问题，领导班子成员要深入开展调查研究。</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突出调研主题。围绕实施教育高质量发展的目标，全面推进</w:t>
      </w:r>
      <w:r>
        <w:rPr>
          <w:rFonts w:hint="eastAsia" w:asciiTheme="minorEastAsia" w:hAnsiTheme="minorEastAsia" w:cstheme="minorEastAsia"/>
          <w:b w:val="0"/>
          <w:bCs w:val="0"/>
          <w:color w:val="000000"/>
          <w:kern w:val="0"/>
          <w:sz w:val="28"/>
          <w:szCs w:val="28"/>
          <w:lang w:val="en-US" w:eastAsia="zh-CN" w:bidi="ar"/>
        </w:rPr>
        <w:t>精品校建设、教学诊改和文明校园的建设</w:t>
      </w:r>
      <w:r>
        <w:rPr>
          <w:rFonts w:hint="eastAsia" w:asciiTheme="minorEastAsia" w:hAnsiTheme="minorEastAsia" w:eastAsiaTheme="minorEastAsia" w:cstheme="minorEastAsia"/>
          <w:b w:val="0"/>
          <w:bCs w:val="0"/>
          <w:color w:val="000000"/>
          <w:kern w:val="0"/>
          <w:sz w:val="28"/>
          <w:szCs w:val="28"/>
          <w:lang w:val="en-US" w:eastAsia="zh-CN" w:bidi="ar"/>
        </w:rPr>
        <w:t>等进行调研。一是</w:t>
      </w:r>
      <w:r>
        <w:rPr>
          <w:rFonts w:hint="eastAsia" w:asciiTheme="minorEastAsia" w:hAnsiTheme="minorEastAsia" w:cstheme="minorEastAsia"/>
          <w:b w:val="0"/>
          <w:bCs w:val="0"/>
          <w:color w:val="000000"/>
          <w:kern w:val="0"/>
          <w:sz w:val="28"/>
          <w:szCs w:val="28"/>
          <w:lang w:val="en-US" w:eastAsia="zh-CN" w:bidi="ar"/>
        </w:rPr>
        <w:t>如何加强两支队伍建设，提升教师团队综合实力；二是如何加强专业建设，增强专业生存力和竞争力；三是如何打造优秀学校质量文化，提升学校办学内涵；四是如何加强德育研究，增强育人效果。</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改进调研方式。要坚持深入实际、深入</w:t>
      </w:r>
      <w:r>
        <w:rPr>
          <w:rFonts w:hint="eastAsia" w:asciiTheme="minorEastAsia" w:hAnsiTheme="minorEastAsia" w:cstheme="minorEastAsia"/>
          <w:b w:val="0"/>
          <w:bCs w:val="0"/>
          <w:color w:val="000000"/>
          <w:kern w:val="0"/>
          <w:sz w:val="28"/>
          <w:szCs w:val="28"/>
          <w:lang w:val="en-US" w:eastAsia="zh-CN" w:bidi="ar"/>
        </w:rPr>
        <w:t>教师中间</w:t>
      </w:r>
      <w:r>
        <w:rPr>
          <w:rFonts w:hint="eastAsia" w:asciiTheme="minorEastAsia" w:hAnsiTheme="minorEastAsia" w:eastAsiaTheme="minorEastAsia" w:cstheme="minorEastAsia"/>
          <w:b w:val="0"/>
          <w:bCs w:val="0"/>
          <w:color w:val="000000"/>
          <w:kern w:val="0"/>
          <w:sz w:val="28"/>
          <w:szCs w:val="28"/>
          <w:lang w:val="en-US" w:eastAsia="zh-CN" w:bidi="ar"/>
        </w:rPr>
        <w:t>，多层次、多方位、多渠道调查了解情况，力戒形式主义，不搞“作秀式”、“盆景式”调研和不解决实际问题的调研。</w:t>
      </w:r>
    </w:p>
    <w:p>
      <w:pPr>
        <w:keepNext w:val="0"/>
        <w:keepLines w:val="0"/>
        <w:pageBreakBefore w:val="0"/>
        <w:widowControl/>
        <w:numPr>
          <w:ilvl w:val="0"/>
          <w:numId w:val="4"/>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讲好专题党课。在结合调研成果的基础上，10 月中下旬学校党总支书记</w:t>
      </w:r>
      <w:r>
        <w:rPr>
          <w:rFonts w:hint="eastAsia" w:asciiTheme="minorEastAsia" w:hAnsiTheme="minorEastAsia" w:cstheme="minorEastAsia"/>
          <w:b w:val="0"/>
          <w:bCs w:val="0"/>
          <w:color w:val="000000"/>
          <w:kern w:val="0"/>
          <w:sz w:val="28"/>
          <w:szCs w:val="28"/>
          <w:lang w:val="en-US" w:eastAsia="zh-CN" w:bidi="ar"/>
        </w:rPr>
        <w:t>、副书记、各支部书记</w:t>
      </w:r>
      <w:r>
        <w:rPr>
          <w:rFonts w:hint="eastAsia" w:asciiTheme="minorEastAsia" w:hAnsiTheme="minorEastAsia" w:eastAsiaTheme="minorEastAsia" w:cstheme="minorEastAsia"/>
          <w:b w:val="0"/>
          <w:bCs w:val="0"/>
          <w:color w:val="000000"/>
          <w:kern w:val="0"/>
          <w:sz w:val="28"/>
          <w:szCs w:val="28"/>
          <w:lang w:val="en-US" w:eastAsia="zh-CN" w:bidi="ar"/>
        </w:rPr>
        <w:t>要</w:t>
      </w:r>
      <w:r>
        <w:rPr>
          <w:rFonts w:hint="eastAsia" w:asciiTheme="minorEastAsia" w:hAnsiTheme="minorEastAsia" w:cstheme="minorEastAsia"/>
          <w:b w:val="0"/>
          <w:bCs w:val="0"/>
          <w:color w:val="000000"/>
          <w:kern w:val="0"/>
          <w:sz w:val="28"/>
          <w:szCs w:val="28"/>
          <w:lang w:val="en-US" w:eastAsia="zh-CN" w:bidi="ar"/>
        </w:rPr>
        <w:t>分别</w:t>
      </w:r>
      <w:r>
        <w:rPr>
          <w:rFonts w:hint="eastAsia" w:asciiTheme="minorEastAsia" w:hAnsiTheme="minorEastAsia" w:eastAsiaTheme="minorEastAsia" w:cstheme="minorEastAsia"/>
          <w:b w:val="0"/>
          <w:bCs w:val="0"/>
          <w:color w:val="000000"/>
          <w:kern w:val="0"/>
          <w:sz w:val="28"/>
          <w:szCs w:val="28"/>
          <w:lang w:val="en-US" w:eastAsia="zh-CN" w:bidi="ar"/>
        </w:rPr>
        <w:t xml:space="preserve">讲 1 次专题党课，党课要突出针对性，主要讲参加主题教育以来在学习上的新体会新收获，通过学习教育，使党员不断有新进步新领悟，不断增强党性、提高素质，使之成为推动我校工作再上新台阶的动力。 </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（三）活动阶段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（1）充分利用市级党员党性教育基地，</w:t>
      </w:r>
      <w:r>
        <w:rPr>
          <w:rFonts w:hint="eastAsia" w:asciiTheme="minorEastAsia" w:hAnsiTheme="minorEastAsia" w:eastAsiaTheme="minorEastAsia" w:cstheme="minorEastAsia"/>
          <w:b w:val="0"/>
          <w:bCs w:val="0"/>
          <w:color w:val="000000"/>
          <w:kern w:val="0"/>
          <w:sz w:val="28"/>
          <w:szCs w:val="28"/>
          <w:lang w:val="en-US" w:eastAsia="zh-CN" w:bidi="ar"/>
        </w:rPr>
        <w:t>根据就近就便的原则</w:t>
      </w:r>
      <w:r>
        <w:rPr>
          <w:rFonts w:hint="eastAsia" w:asciiTheme="minorEastAsia" w:hAnsiTheme="minorEastAsia" w:cstheme="minorEastAsia"/>
          <w:b w:val="0"/>
          <w:bCs w:val="0"/>
          <w:color w:val="000000"/>
          <w:kern w:val="0"/>
          <w:sz w:val="28"/>
          <w:szCs w:val="28"/>
          <w:lang w:val="en-US" w:eastAsia="zh-CN" w:bidi="ar"/>
        </w:rPr>
        <w:t>，</w:t>
      </w:r>
      <w:r>
        <w:rPr>
          <w:rFonts w:hint="eastAsia" w:asciiTheme="minorEastAsia" w:hAnsiTheme="minorEastAsia" w:eastAsiaTheme="minorEastAsia" w:cstheme="minorEastAsia"/>
          <w:b w:val="0"/>
          <w:bCs w:val="0"/>
          <w:color w:val="000000"/>
          <w:kern w:val="0"/>
          <w:sz w:val="28"/>
          <w:szCs w:val="28"/>
          <w:lang w:val="en-US" w:eastAsia="zh-CN" w:bidi="ar"/>
        </w:rPr>
        <w:t>开展革命传统教育</w:t>
      </w:r>
      <w:r>
        <w:rPr>
          <w:rFonts w:hint="eastAsia" w:asciiTheme="minorEastAsia" w:hAnsiTheme="minorEastAsia" w:cstheme="minorEastAsia"/>
          <w:b w:val="0"/>
          <w:bCs w:val="0"/>
          <w:color w:val="000000"/>
          <w:kern w:val="0"/>
          <w:sz w:val="28"/>
          <w:szCs w:val="28"/>
          <w:lang w:val="en-US" w:eastAsia="zh-CN" w:bidi="ar"/>
        </w:rPr>
        <w:t>、爱国主义教育，</w:t>
      </w:r>
      <w:r>
        <w:rPr>
          <w:rFonts w:hint="eastAsia" w:asciiTheme="minorEastAsia" w:hAnsiTheme="minorEastAsia" w:eastAsiaTheme="minorEastAsia" w:cstheme="minorEastAsia"/>
          <w:b w:val="0"/>
          <w:bCs w:val="0"/>
          <w:color w:val="000000"/>
          <w:kern w:val="0"/>
          <w:sz w:val="28"/>
          <w:szCs w:val="28"/>
          <w:lang w:val="en-US" w:eastAsia="zh-CN" w:bidi="ar"/>
        </w:rPr>
        <w:t>引导党员干部立初心、悟初心、守初心、践初心、固初心。</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（2）通过党员进社区“双报到”、主题党日等活动，组织党员结合自身实际至少参加1次志愿服务，为身边群众特别是贫困户和困难职工至少办1件实事好事，以实际行动践行初心使命。</w:t>
      </w:r>
    </w:p>
    <w:p>
      <w:pPr>
        <w:numPr>
          <w:ilvl w:val="0"/>
          <w:numId w:val="0"/>
        </w:numPr>
        <w:spacing w:line="570" w:lineRule="exact"/>
        <w:ind w:firstLine="560" w:firstLineChars="200"/>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（四）听取意见阶段</w:t>
      </w:r>
    </w:p>
    <w:p>
      <w:pPr>
        <w:numPr>
          <w:ilvl w:val="0"/>
          <w:numId w:val="0"/>
        </w:numPr>
        <w:spacing w:line="570" w:lineRule="exact"/>
        <w:ind w:firstLine="560" w:firstLineChars="200"/>
        <w:rPr>
          <w:rFonts w:hint="eastAsia"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结合调研成果，通过个别访谈、召开座谈会、设立意见箱、发放征求意见表、新媒体留言、参加所在党支部组织生活会等多种方式充分听取学生、家长、教师和校企合作单位等对领导班子、领导干部存在突出问题的反映，对改进作风、改进工作的意见建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领导班子要聚焦党的政治建设、思想建设、作风建设存在的突出问题，联系</w:t>
      </w:r>
      <w:r>
        <w:rPr>
          <w:rFonts w:hint="eastAsia" w:asciiTheme="minorEastAsia" w:hAnsiTheme="minorEastAsia" w:cstheme="minorEastAsia"/>
          <w:b w:val="0"/>
          <w:bCs w:val="0"/>
          <w:color w:val="000000"/>
          <w:kern w:val="0"/>
          <w:sz w:val="28"/>
          <w:szCs w:val="28"/>
          <w:lang w:val="en-US" w:eastAsia="zh-CN" w:bidi="ar"/>
        </w:rPr>
        <w:t>校内存在的教育、教学、管理等方面的教职工提案，集体讨论、共同查找问题。</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w:t>
      </w:r>
      <w:r>
        <w:rPr>
          <w:rFonts w:hint="eastAsia" w:asciiTheme="minorEastAsia" w:hAnsiTheme="minorEastAsia" w:cstheme="minorEastAsia"/>
          <w:b w:val="0"/>
          <w:bCs w:val="0"/>
          <w:color w:val="000000"/>
          <w:kern w:val="0"/>
          <w:sz w:val="28"/>
          <w:szCs w:val="28"/>
          <w:lang w:val="en-US" w:eastAsia="zh-CN" w:bidi="ar"/>
        </w:rPr>
        <w:t>五</w:t>
      </w:r>
      <w:r>
        <w:rPr>
          <w:rFonts w:hint="eastAsia" w:asciiTheme="minorEastAsia" w:hAnsiTheme="minorEastAsia" w:eastAsiaTheme="minorEastAsia" w:cstheme="minorEastAsia"/>
          <w:b w:val="0"/>
          <w:bCs w:val="0"/>
          <w:color w:val="000000"/>
          <w:kern w:val="0"/>
          <w:sz w:val="28"/>
          <w:szCs w:val="28"/>
          <w:lang w:val="en-US" w:eastAsia="zh-CN" w:bidi="ar"/>
        </w:rPr>
        <w:t>)</w:t>
      </w:r>
      <w:r>
        <w:rPr>
          <w:rFonts w:hint="eastAsia" w:asciiTheme="minorEastAsia" w:hAnsiTheme="minorEastAsia" w:cstheme="minorEastAsia"/>
          <w:b w:val="0"/>
          <w:bCs w:val="0"/>
          <w:color w:val="000000"/>
          <w:kern w:val="0"/>
          <w:sz w:val="28"/>
          <w:szCs w:val="28"/>
          <w:lang w:val="en-US" w:eastAsia="zh-CN" w:bidi="ar"/>
        </w:rPr>
        <w:t>活动总结阶段</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主题教育活动结束前，校领导班子要召开专题民主生活会。党员领导干部要做出客观全面、简明扼要的自我评估。党支部要以“不忘初心、牢记使命”为主题召开一次专题组织生活会，开展民主评议党员，并将评议情况上报教育局党委。</w:t>
      </w:r>
    </w:p>
    <w:p>
      <w:pPr>
        <w:keepNext w:val="0"/>
        <w:keepLines w:val="0"/>
        <w:widowControl/>
        <w:suppressLineNumbers w:val="0"/>
        <w:jc w:val="left"/>
        <w:rPr>
          <w:rFonts w:hint="eastAsia" w:asciiTheme="minorEastAsia" w:hAnsiTheme="minorEastAsia" w:eastAsiaTheme="minorEastAsia" w:cstheme="minorEastAsia"/>
          <w:b/>
          <w:bCs/>
          <w:sz w:val="28"/>
          <w:szCs w:val="28"/>
          <w:lang w:val="en-US" w:eastAsia="zh-CN"/>
        </w:rPr>
      </w:pPr>
      <w:r>
        <w:rPr>
          <w:rFonts w:hint="eastAsia"/>
          <w:lang w:val="en-US" w:eastAsia="zh-CN"/>
        </w:rPr>
        <w:t xml:space="preserve">      </w:t>
      </w:r>
      <w:r>
        <w:rPr>
          <w:rFonts w:hint="eastAsia" w:asciiTheme="minorEastAsia" w:hAnsi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lang w:val="en-US" w:eastAsia="zh-CN"/>
        </w:rPr>
        <w:t>、活动要求</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sz w:val="28"/>
          <w:szCs w:val="28"/>
          <w:lang w:val="en-US" w:eastAsia="zh-CN"/>
        </w:rPr>
        <w:t>（</w:t>
      </w:r>
      <w:r>
        <w:rPr>
          <w:rFonts w:hint="eastAsia" w:asciiTheme="minorEastAsia" w:hAnsiTheme="minorEastAsia" w:eastAsiaTheme="minorEastAsia" w:cstheme="minorEastAsia"/>
          <w:b w:val="0"/>
          <w:bCs w:val="0"/>
          <w:color w:val="000000"/>
          <w:kern w:val="0"/>
          <w:sz w:val="28"/>
          <w:szCs w:val="28"/>
          <w:lang w:val="en-US" w:eastAsia="zh-CN" w:bidi="ar"/>
        </w:rPr>
        <w:t>1）各支部应高度重视，认真组织本支部党员严格按照时间节点完成各种项目。</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（2）各支部每次集中学习时要求</w:t>
      </w:r>
      <w:r>
        <w:rPr>
          <w:rFonts w:hint="eastAsia" w:asciiTheme="minorEastAsia" w:hAnsiTheme="minorEastAsia" w:cstheme="minorEastAsia"/>
          <w:b w:val="0"/>
          <w:bCs w:val="0"/>
          <w:color w:val="000000"/>
          <w:kern w:val="0"/>
          <w:sz w:val="28"/>
          <w:szCs w:val="28"/>
          <w:lang w:val="en-US" w:eastAsia="zh-CN" w:bidi="ar"/>
        </w:rPr>
        <w:t>全体党员</w:t>
      </w:r>
      <w:r>
        <w:rPr>
          <w:rFonts w:hint="eastAsia" w:asciiTheme="minorEastAsia" w:hAnsiTheme="minorEastAsia" w:eastAsiaTheme="minorEastAsia" w:cstheme="minorEastAsia"/>
          <w:b w:val="0"/>
          <w:bCs w:val="0"/>
          <w:color w:val="000000"/>
          <w:kern w:val="0"/>
          <w:sz w:val="28"/>
          <w:szCs w:val="28"/>
          <w:lang w:val="en-US" w:eastAsia="zh-CN" w:bidi="ar"/>
        </w:rPr>
        <w:t>佩戴党徽、</w:t>
      </w:r>
      <w:r>
        <w:rPr>
          <w:rFonts w:hint="eastAsia" w:asciiTheme="minorEastAsia" w:hAnsiTheme="minorEastAsia" w:cstheme="minorEastAsia"/>
          <w:b w:val="0"/>
          <w:bCs w:val="0"/>
          <w:color w:val="000000"/>
          <w:kern w:val="0"/>
          <w:sz w:val="28"/>
          <w:szCs w:val="28"/>
          <w:lang w:val="en-US" w:eastAsia="zh-CN" w:bidi="ar"/>
        </w:rPr>
        <w:t>认真做好学习笔记，并将会后</w:t>
      </w:r>
      <w:r>
        <w:rPr>
          <w:rFonts w:hint="eastAsia" w:asciiTheme="minorEastAsia" w:hAnsiTheme="minorEastAsia" w:eastAsiaTheme="minorEastAsia" w:cstheme="minorEastAsia"/>
          <w:b w:val="0"/>
          <w:bCs w:val="0"/>
          <w:color w:val="000000"/>
          <w:kern w:val="0"/>
          <w:sz w:val="28"/>
          <w:szCs w:val="28"/>
          <w:lang w:val="en-US" w:eastAsia="zh-CN" w:bidi="ar"/>
        </w:rPr>
        <w:t>学习情况反馈给党办（包括影像资料），党办汇总后统一上报。</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（3）各支部要充分尊重党员的主体地位，积极调动广大党员参与庆祝活动的积极性、主动性、创造性，确保党员参与全覆盖。</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asciiTheme="minorEastAsia" w:hAnsiTheme="minorEastAsia" w:eastAsiaTheme="minorEastAsia" w:cstheme="minorEastAsia"/>
          <w:b w:val="0"/>
          <w:bCs w:val="0"/>
          <w:color w:val="000000"/>
          <w:kern w:val="0"/>
          <w:sz w:val="28"/>
          <w:szCs w:val="28"/>
          <w:lang w:val="en-US" w:eastAsia="zh-CN" w:bidi="ar"/>
        </w:rPr>
        <w:t>（4）要充分利用网站、微信平台等媒体，宣传报导在活动中涌现的典型事例，进一步弘扬主旋律，积极营造浓厚的宣传舆论氛围。</w:t>
      </w:r>
    </w:p>
    <w:p>
      <w:pPr>
        <w:keepNext w:val="0"/>
        <w:keepLines w:val="0"/>
        <w:widowControl/>
        <w:suppressLineNumbers w:val="0"/>
        <w:jc w:val="left"/>
      </w:pPr>
    </w:p>
    <w:p>
      <w:pPr>
        <w:keepNext w:val="0"/>
        <w:keepLines w:val="0"/>
        <w:widowControl/>
        <w:numPr>
          <w:ilvl w:val="0"/>
          <w:numId w:val="0"/>
        </w:numPr>
        <w:suppressLineNumbers w:val="0"/>
        <w:jc w:val="right"/>
        <w:rPr>
          <w:rFonts w:hint="eastAsia" w:ascii="宋体" w:hAnsi="宋体" w:eastAsia="宋体" w:cs="宋体"/>
          <w:color w:val="000000"/>
          <w:kern w:val="0"/>
          <w:sz w:val="30"/>
          <w:szCs w:val="30"/>
          <w:lang w:val="en-US" w:eastAsia="zh-CN" w:bidi="ar"/>
        </w:rPr>
      </w:pPr>
    </w:p>
    <w:p>
      <w:pPr>
        <w:keepNext w:val="0"/>
        <w:keepLines w:val="0"/>
        <w:widowControl/>
        <w:numPr>
          <w:ilvl w:val="0"/>
          <w:numId w:val="0"/>
        </w:numPr>
        <w:suppressLineNumbers w:val="0"/>
        <w:jc w:val="right"/>
        <w:rPr>
          <w:rFonts w:hint="eastAsia" w:ascii="宋体" w:hAnsi="宋体" w:eastAsia="宋体" w:cs="宋体"/>
          <w:color w:val="000000"/>
          <w:kern w:val="0"/>
          <w:sz w:val="30"/>
          <w:szCs w:val="30"/>
          <w:lang w:val="en-US" w:eastAsia="zh-CN" w:bidi="ar"/>
        </w:rPr>
      </w:pPr>
    </w:p>
    <w:p>
      <w:pPr>
        <w:keepNext w:val="0"/>
        <w:keepLines w:val="0"/>
        <w:widowControl/>
        <w:numPr>
          <w:ilvl w:val="0"/>
          <w:numId w:val="0"/>
        </w:numPr>
        <w:suppressLineNumbers w:val="0"/>
        <w:jc w:val="right"/>
        <w:rPr>
          <w:rFonts w:hint="eastAsia" w:ascii="宋体" w:hAnsi="宋体" w:eastAsia="宋体" w:cs="宋体"/>
          <w:color w:val="000000"/>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eastAsia"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 xml:space="preserve">                                  丰南职教中心党总支</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center"/>
        <w:textAlignment w:val="auto"/>
        <w:rPr>
          <w:rFonts w:hint="default" w:asciiTheme="minorEastAsia" w:hAnsiTheme="minorEastAsia" w:cstheme="minorEastAsia"/>
          <w:b w:val="0"/>
          <w:bCs w:val="0"/>
          <w:color w:val="000000"/>
          <w:kern w:val="0"/>
          <w:sz w:val="28"/>
          <w:szCs w:val="28"/>
          <w:lang w:val="en-US" w:eastAsia="zh-CN" w:bidi="ar"/>
        </w:rPr>
      </w:pPr>
      <w:r>
        <w:rPr>
          <w:rFonts w:hint="eastAsia" w:asciiTheme="minorEastAsia" w:hAnsiTheme="minorEastAsia" w:cstheme="minorEastAsia"/>
          <w:b w:val="0"/>
          <w:bCs w:val="0"/>
          <w:color w:val="000000"/>
          <w:kern w:val="0"/>
          <w:sz w:val="28"/>
          <w:szCs w:val="28"/>
          <w:lang w:val="en-US" w:eastAsia="zh-CN" w:bidi="ar"/>
        </w:rPr>
        <w:t xml:space="preserve">                                   2019年9月</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righ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jc w:val="center"/>
        <w:rPr>
          <w:rFonts w:hint="eastAsia"/>
          <w:b/>
          <w:bCs/>
          <w:sz w:val="36"/>
          <w:szCs w:val="36"/>
          <w:lang w:val="en-US" w:eastAsia="zh-CN"/>
        </w:rPr>
      </w:pPr>
      <w:r>
        <w:rPr>
          <w:rFonts w:hint="eastAsia"/>
          <w:b/>
          <w:bCs/>
          <w:sz w:val="36"/>
          <w:szCs w:val="36"/>
          <w:lang w:val="en-US" w:eastAsia="zh-CN"/>
        </w:rPr>
        <w:t>丰南职教中心党总支</w:t>
      </w:r>
    </w:p>
    <w:p>
      <w:pPr>
        <w:jc w:val="center"/>
        <w:rPr>
          <w:rFonts w:hint="eastAsia"/>
          <w:b/>
          <w:bCs/>
          <w:sz w:val="36"/>
          <w:szCs w:val="36"/>
          <w:lang w:val="en-US" w:eastAsia="zh-CN"/>
        </w:rPr>
      </w:pPr>
      <w:r>
        <w:rPr>
          <w:rFonts w:hint="eastAsia"/>
          <w:b/>
          <w:bCs/>
          <w:sz w:val="36"/>
          <w:szCs w:val="36"/>
          <w:lang w:val="en-US" w:eastAsia="zh-CN"/>
        </w:rPr>
        <w:t>“不忘初心 牢记使命”主题教育活动领导机构</w:t>
      </w:r>
    </w:p>
    <w:p>
      <w:pPr>
        <w:jc w:val="center"/>
        <w:rPr>
          <w:rFonts w:hint="eastAsia"/>
          <w:b/>
          <w:bCs/>
          <w:sz w:val="36"/>
          <w:szCs w:val="36"/>
          <w:lang w:val="en-US" w:eastAsia="zh-CN"/>
        </w:rPr>
      </w:pPr>
    </w:p>
    <w:p>
      <w:pPr>
        <w:numPr>
          <w:ilvl w:val="0"/>
          <w:numId w:val="5"/>
        </w:numPr>
        <w:rPr>
          <w:rFonts w:hint="eastAsia"/>
          <w:sz w:val="28"/>
          <w:szCs w:val="28"/>
          <w:lang w:val="en-US" w:eastAsia="zh-CN"/>
        </w:rPr>
      </w:pPr>
      <w:r>
        <w:rPr>
          <w:rFonts w:hint="eastAsia"/>
          <w:b/>
          <w:bCs/>
          <w:sz w:val="28"/>
          <w:szCs w:val="28"/>
          <w:lang w:val="en-US" w:eastAsia="zh-CN"/>
        </w:rPr>
        <w:t>组  长：</w:t>
      </w:r>
      <w:r>
        <w:rPr>
          <w:rFonts w:hint="eastAsia"/>
          <w:sz w:val="28"/>
          <w:szCs w:val="28"/>
          <w:lang w:val="en-US" w:eastAsia="zh-CN"/>
        </w:rPr>
        <w:t>刘天悦    党总支书记    常务副校长</w:t>
      </w:r>
    </w:p>
    <w:p>
      <w:pPr>
        <w:numPr>
          <w:ilvl w:val="0"/>
          <w:numId w:val="5"/>
        </w:numPr>
        <w:rPr>
          <w:rFonts w:hint="eastAsia"/>
          <w:sz w:val="28"/>
          <w:szCs w:val="28"/>
          <w:lang w:val="en-US" w:eastAsia="zh-CN"/>
        </w:rPr>
      </w:pPr>
      <w:r>
        <w:rPr>
          <w:rFonts w:hint="eastAsia"/>
          <w:b/>
          <w:bCs/>
          <w:sz w:val="28"/>
          <w:szCs w:val="28"/>
          <w:lang w:val="en-US" w:eastAsia="zh-CN"/>
        </w:rPr>
        <w:t>副组长：</w:t>
      </w:r>
      <w:r>
        <w:rPr>
          <w:rFonts w:hint="eastAsia"/>
          <w:sz w:val="28"/>
          <w:szCs w:val="28"/>
          <w:lang w:val="en-US" w:eastAsia="zh-CN"/>
        </w:rPr>
        <w:t>郑云平    党总支副</w:t>
      </w:r>
      <w:bookmarkStart w:id="0" w:name="_GoBack"/>
      <w:bookmarkEnd w:id="0"/>
      <w:r>
        <w:rPr>
          <w:rFonts w:hint="eastAsia"/>
          <w:sz w:val="28"/>
          <w:szCs w:val="28"/>
          <w:lang w:val="en-US" w:eastAsia="zh-CN"/>
        </w:rPr>
        <w:t>书记</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default"/>
          <w:sz w:val="28"/>
          <w:szCs w:val="28"/>
          <w:lang w:val="en-US" w:eastAsia="zh-CN"/>
        </w:rPr>
      </w:pPr>
      <w:r>
        <w:rPr>
          <w:rFonts w:hint="eastAsia"/>
          <w:sz w:val="28"/>
          <w:szCs w:val="28"/>
          <w:lang w:val="en-US" w:eastAsia="zh-CN"/>
        </w:rPr>
        <w:t>肖泽亮    党总支委员    副校长</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default"/>
          <w:sz w:val="28"/>
          <w:szCs w:val="28"/>
          <w:lang w:val="en-US" w:eastAsia="zh-CN"/>
        </w:rPr>
      </w:pPr>
      <w:r>
        <w:rPr>
          <w:rFonts w:hint="eastAsia"/>
          <w:sz w:val="28"/>
          <w:szCs w:val="28"/>
          <w:lang w:val="en-US" w:eastAsia="zh-CN"/>
        </w:rPr>
        <w:t>毕义江    党总支委员    副校长</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default"/>
          <w:sz w:val="28"/>
          <w:szCs w:val="28"/>
          <w:lang w:val="en-US" w:eastAsia="zh-CN"/>
        </w:rPr>
      </w:pPr>
      <w:r>
        <w:rPr>
          <w:rFonts w:hint="eastAsia"/>
          <w:sz w:val="28"/>
          <w:szCs w:val="28"/>
          <w:lang w:val="en-US" w:eastAsia="zh-CN"/>
        </w:rPr>
        <w:t>董立群    党总支委员    副校长</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default"/>
          <w:sz w:val="28"/>
          <w:szCs w:val="28"/>
          <w:lang w:val="en-US" w:eastAsia="zh-CN"/>
        </w:rPr>
      </w:pPr>
      <w:r>
        <w:rPr>
          <w:rFonts w:hint="eastAsia"/>
          <w:sz w:val="28"/>
          <w:szCs w:val="28"/>
          <w:lang w:val="en-US" w:eastAsia="zh-CN"/>
        </w:rPr>
        <w:t>韩振天    党总支委员    副校长</w:t>
      </w:r>
    </w:p>
    <w:p>
      <w:pPr>
        <w:keepNext w:val="0"/>
        <w:keepLines w:val="0"/>
        <w:pageBreakBefore w:val="0"/>
        <w:widowControl w:val="0"/>
        <w:numPr>
          <w:ilvl w:val="0"/>
          <w:numId w:val="0"/>
        </w:numPr>
        <w:kinsoku/>
        <w:wordWrap/>
        <w:overflowPunct/>
        <w:topLinePunct w:val="0"/>
        <w:autoSpaceDE/>
        <w:autoSpaceDN/>
        <w:bidi w:val="0"/>
        <w:adjustRightInd/>
        <w:snapToGrid/>
        <w:ind w:firstLine="1680" w:firstLineChars="600"/>
        <w:jc w:val="left"/>
        <w:textAlignment w:val="auto"/>
        <w:rPr>
          <w:rFonts w:hint="eastAsia"/>
          <w:sz w:val="28"/>
          <w:szCs w:val="28"/>
          <w:lang w:val="en-US" w:eastAsia="zh-CN"/>
        </w:rPr>
      </w:pPr>
      <w:r>
        <w:rPr>
          <w:rFonts w:hint="eastAsia"/>
          <w:sz w:val="28"/>
          <w:szCs w:val="28"/>
          <w:lang w:val="en-US" w:eastAsia="zh-CN"/>
        </w:rPr>
        <w:t>杨俊福    党总支委员    招生就业处主任</w:t>
      </w:r>
    </w:p>
    <w:p>
      <w:pPr>
        <w:numPr>
          <w:ilvl w:val="0"/>
          <w:numId w:val="5"/>
        </w:numPr>
        <w:rPr>
          <w:rFonts w:hint="eastAsia"/>
          <w:b/>
          <w:bCs/>
          <w:sz w:val="28"/>
          <w:szCs w:val="28"/>
          <w:lang w:val="en-US" w:eastAsia="zh-CN"/>
        </w:rPr>
      </w:pPr>
      <w:r>
        <w:rPr>
          <w:rFonts w:hint="eastAsia"/>
          <w:b/>
          <w:bCs/>
          <w:sz w:val="28"/>
          <w:szCs w:val="28"/>
          <w:lang w:val="en-US" w:eastAsia="zh-CN"/>
        </w:rPr>
        <w:t>成员：</w:t>
      </w:r>
    </w:p>
    <w:p>
      <w:pPr>
        <w:keepNext w:val="0"/>
        <w:keepLines w:val="0"/>
        <w:pageBreakBefore w:val="0"/>
        <w:widowControl w:val="0"/>
        <w:numPr>
          <w:ilvl w:val="0"/>
          <w:numId w:val="0"/>
        </w:numPr>
        <w:kinsoku/>
        <w:wordWrap/>
        <w:overflowPunct/>
        <w:topLinePunct w:val="0"/>
        <w:autoSpaceDE/>
        <w:autoSpaceDN/>
        <w:bidi w:val="0"/>
        <w:adjustRightInd/>
        <w:snapToGrid/>
        <w:ind w:left="2516" w:leftChars="798" w:hanging="840" w:hangingChars="300"/>
        <w:textAlignment w:val="auto"/>
        <w:rPr>
          <w:rFonts w:hint="eastAsia"/>
          <w:sz w:val="28"/>
          <w:szCs w:val="28"/>
          <w:lang w:val="en-US" w:eastAsia="zh-CN"/>
        </w:rPr>
      </w:pPr>
      <w:r>
        <w:rPr>
          <w:rFonts w:hint="eastAsia"/>
          <w:sz w:val="28"/>
          <w:szCs w:val="28"/>
          <w:lang w:val="en-US" w:eastAsia="zh-CN"/>
        </w:rPr>
        <w:t xml:space="preserve">张剑林  刘志权   李  毅  李春江  刘东军  邸彦忠    </w:t>
      </w:r>
    </w:p>
    <w:p>
      <w:pPr>
        <w:keepNext w:val="0"/>
        <w:keepLines w:val="0"/>
        <w:pageBreakBefore w:val="0"/>
        <w:widowControl w:val="0"/>
        <w:numPr>
          <w:ilvl w:val="0"/>
          <w:numId w:val="0"/>
        </w:numPr>
        <w:kinsoku/>
        <w:wordWrap/>
        <w:overflowPunct/>
        <w:topLinePunct w:val="0"/>
        <w:autoSpaceDE/>
        <w:autoSpaceDN/>
        <w:bidi w:val="0"/>
        <w:adjustRightInd/>
        <w:snapToGrid/>
        <w:ind w:left="2516" w:leftChars="798" w:hanging="840" w:hangingChars="300"/>
        <w:textAlignment w:val="auto"/>
        <w:rPr>
          <w:rFonts w:hint="eastAsia"/>
          <w:sz w:val="28"/>
          <w:szCs w:val="28"/>
          <w:lang w:val="en-US" w:eastAsia="zh-CN"/>
        </w:rPr>
      </w:pPr>
      <w:r>
        <w:rPr>
          <w:rFonts w:hint="eastAsia"/>
          <w:sz w:val="28"/>
          <w:szCs w:val="28"/>
          <w:lang w:val="en-US" w:eastAsia="zh-CN"/>
        </w:rPr>
        <w:t>田  明  董春雨   周恩富  毕仲莹  徐建新  孙玉明</w:t>
      </w:r>
    </w:p>
    <w:p>
      <w:pPr>
        <w:keepNext w:val="0"/>
        <w:keepLines w:val="0"/>
        <w:pageBreakBefore w:val="0"/>
        <w:widowControl w:val="0"/>
        <w:numPr>
          <w:ilvl w:val="0"/>
          <w:numId w:val="0"/>
        </w:numPr>
        <w:kinsoku/>
        <w:wordWrap/>
        <w:overflowPunct/>
        <w:topLinePunct w:val="0"/>
        <w:autoSpaceDE/>
        <w:autoSpaceDN/>
        <w:bidi w:val="0"/>
        <w:adjustRightInd/>
        <w:snapToGrid/>
        <w:ind w:left="2516" w:leftChars="798" w:hanging="840" w:hangingChars="300"/>
        <w:textAlignment w:val="auto"/>
        <w:rPr>
          <w:rFonts w:hint="eastAsia"/>
          <w:sz w:val="28"/>
          <w:szCs w:val="28"/>
          <w:lang w:val="en-US" w:eastAsia="zh-CN"/>
        </w:rPr>
      </w:pPr>
      <w:r>
        <w:rPr>
          <w:rFonts w:hint="eastAsia"/>
          <w:sz w:val="28"/>
          <w:szCs w:val="28"/>
          <w:lang w:val="en-US" w:eastAsia="zh-CN"/>
        </w:rPr>
        <w:t xml:space="preserve">高长秋  黄军成   张善瑞  郑丽艳  韩广军                    </w:t>
      </w:r>
    </w:p>
    <w:p>
      <w:pPr>
        <w:numPr>
          <w:ilvl w:val="0"/>
          <w:numId w:val="5"/>
        </w:numPr>
        <w:ind w:left="0" w:leftChars="0" w:firstLine="0" w:firstLineChars="0"/>
        <w:rPr>
          <w:rFonts w:hint="eastAsia"/>
          <w:b/>
          <w:bCs/>
          <w:sz w:val="28"/>
          <w:szCs w:val="28"/>
          <w:lang w:val="en-US" w:eastAsia="zh-CN"/>
        </w:rPr>
      </w:pPr>
      <w:r>
        <w:rPr>
          <w:rFonts w:hint="eastAsia"/>
          <w:b/>
          <w:bCs/>
          <w:sz w:val="28"/>
          <w:szCs w:val="28"/>
          <w:lang w:val="en-US" w:eastAsia="zh-CN"/>
        </w:rPr>
        <w:t>领导小组下设办公室</w:t>
      </w:r>
    </w:p>
    <w:p>
      <w:pPr>
        <w:numPr>
          <w:ilvl w:val="0"/>
          <w:numId w:val="6"/>
        </w:numPr>
        <w:ind w:leftChars="0"/>
        <w:rPr>
          <w:rFonts w:hint="eastAsia"/>
          <w:sz w:val="28"/>
          <w:szCs w:val="28"/>
          <w:lang w:val="en-US" w:eastAsia="zh-CN"/>
        </w:rPr>
      </w:pPr>
      <w:r>
        <w:rPr>
          <w:rFonts w:hint="eastAsia"/>
          <w:sz w:val="28"/>
          <w:szCs w:val="28"/>
          <w:lang w:val="en-US" w:eastAsia="zh-CN"/>
        </w:rPr>
        <w:t>学校党办负责布置协调各项学习活动和宣传上报材料工作。</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r>
        <w:rPr>
          <w:rFonts w:hint="eastAsia"/>
          <w:sz w:val="28"/>
          <w:szCs w:val="28"/>
          <w:lang w:val="en-US" w:eastAsia="zh-CN"/>
        </w:rPr>
        <w:t>学校办公室负责主题教育活动对内对外宣传联系。</w:t>
      </w:r>
    </w:p>
    <w:p>
      <w:pPr>
        <w:keepNext w:val="0"/>
        <w:keepLines w:val="0"/>
        <w:widowControl/>
        <w:suppressLineNumbers w:val="0"/>
        <w:jc w:val="left"/>
      </w:pPr>
    </w:p>
    <w:p>
      <w:pPr>
        <w:keepNext w:val="0"/>
        <w:keepLines w:val="0"/>
        <w:widowControl/>
        <w:suppressLineNumbers w:val="0"/>
        <w:jc w:val="left"/>
        <w:rPr>
          <w:rFonts w:hint="eastAsia" w:eastAsiaTheme="minorEastAsia"/>
          <w:lang w:eastAsia="zh-CN"/>
        </w:rPr>
      </w:pPr>
    </w:p>
    <w:p>
      <w:pPr>
        <w:keepNext w:val="0"/>
        <w:keepLines w:val="0"/>
        <w:widowControl/>
        <w:suppressLineNumbers w:val="0"/>
        <w:jc w:val="left"/>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widowControl/>
        <w:suppressLineNumbers w:val="0"/>
        <w:jc w:val="left"/>
        <w:rPr>
          <w:rFonts w:hint="eastAsia" w:ascii="仿宋" w:hAnsi="仿宋" w:eastAsia="仿宋" w:cs="仿宋"/>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b w:val="0"/>
          <w:bCs w:val="0"/>
          <w:sz w:val="28"/>
          <w:szCs w:val="28"/>
          <w:lang w:eastAsia="zh-CN"/>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left"/>
        <w:textAlignment w:val="auto"/>
        <w:rPr>
          <w:rFonts w:hint="eastAsia" w:asciiTheme="minorEastAsia" w:hAnsiTheme="minorEastAsia" w:eastAsiaTheme="minorEastAsia" w:cstheme="minorEastAsia"/>
          <w:b w:val="0"/>
          <w:bCs w:val="0"/>
          <w:color w:val="000000"/>
          <w:kern w:val="0"/>
          <w:sz w:val="28"/>
          <w:szCs w:val="28"/>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8E9643"/>
    <w:multiLevelType w:val="singleLevel"/>
    <w:tmpl w:val="CD8E9643"/>
    <w:lvl w:ilvl="0" w:tentative="0">
      <w:start w:val="5"/>
      <w:numFmt w:val="chineseCounting"/>
      <w:suff w:val="nothing"/>
      <w:lvlText w:val="%1、"/>
      <w:lvlJc w:val="left"/>
      <w:rPr>
        <w:rFonts w:hint="eastAsia"/>
      </w:rPr>
    </w:lvl>
  </w:abstractNum>
  <w:abstractNum w:abstractNumId="1">
    <w:nsid w:val="D3A05E97"/>
    <w:multiLevelType w:val="singleLevel"/>
    <w:tmpl w:val="D3A05E97"/>
    <w:lvl w:ilvl="0" w:tentative="0">
      <w:start w:val="1"/>
      <w:numFmt w:val="chineseCounting"/>
      <w:suff w:val="nothing"/>
      <w:lvlText w:val="（%1）"/>
      <w:lvlJc w:val="left"/>
      <w:rPr>
        <w:rFonts w:hint="eastAsia"/>
      </w:rPr>
    </w:lvl>
  </w:abstractNum>
  <w:abstractNum w:abstractNumId="2">
    <w:nsid w:val="05BA67BE"/>
    <w:multiLevelType w:val="singleLevel"/>
    <w:tmpl w:val="05BA67BE"/>
    <w:lvl w:ilvl="0" w:tentative="0">
      <w:start w:val="1"/>
      <w:numFmt w:val="decimal"/>
      <w:lvlText w:val="%1."/>
      <w:lvlJc w:val="left"/>
      <w:pPr>
        <w:tabs>
          <w:tab w:val="left" w:pos="312"/>
        </w:tabs>
      </w:pPr>
    </w:lvl>
  </w:abstractNum>
  <w:abstractNum w:abstractNumId="3">
    <w:nsid w:val="07C979B2"/>
    <w:multiLevelType w:val="singleLevel"/>
    <w:tmpl w:val="07C979B2"/>
    <w:lvl w:ilvl="0" w:tentative="0">
      <w:start w:val="1"/>
      <w:numFmt w:val="chineseCounting"/>
      <w:suff w:val="nothing"/>
      <w:lvlText w:val="%1、"/>
      <w:lvlJc w:val="left"/>
      <w:rPr>
        <w:rFonts w:hint="eastAsia"/>
      </w:rPr>
    </w:lvl>
  </w:abstractNum>
  <w:abstractNum w:abstractNumId="4">
    <w:nsid w:val="4C871710"/>
    <w:multiLevelType w:val="singleLevel"/>
    <w:tmpl w:val="4C871710"/>
    <w:lvl w:ilvl="0" w:tentative="0">
      <w:start w:val="1"/>
      <w:numFmt w:val="decimal"/>
      <w:suff w:val="nothing"/>
      <w:lvlText w:val="（%1）"/>
      <w:lvlJc w:val="left"/>
    </w:lvl>
  </w:abstractNum>
  <w:abstractNum w:abstractNumId="5">
    <w:nsid w:val="59AECCD4"/>
    <w:multiLevelType w:val="singleLevel"/>
    <w:tmpl w:val="59AECCD4"/>
    <w:lvl w:ilvl="0" w:tentative="0">
      <w:start w:val="2"/>
      <w:numFmt w:val="chineseCounting"/>
      <w:lvlText w:val="(%1)"/>
      <w:lvlJc w:val="left"/>
      <w:pPr>
        <w:tabs>
          <w:tab w:val="left" w:pos="312"/>
        </w:tabs>
      </w:pPr>
      <w:rPr>
        <w:rFonts w:hint="eastAsia"/>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70D95"/>
    <w:rsid w:val="08D147AB"/>
    <w:rsid w:val="0DC86A7F"/>
    <w:rsid w:val="169E5D24"/>
    <w:rsid w:val="191F58F6"/>
    <w:rsid w:val="20736A83"/>
    <w:rsid w:val="3C9A6103"/>
    <w:rsid w:val="3C9F2071"/>
    <w:rsid w:val="415B7993"/>
    <w:rsid w:val="5684107B"/>
    <w:rsid w:val="66A07E3A"/>
    <w:rsid w:val="67816F71"/>
    <w:rsid w:val="6B5C4FB2"/>
    <w:rsid w:val="6C66614A"/>
    <w:rsid w:val="715C7783"/>
    <w:rsid w:val="743E4394"/>
    <w:rsid w:val="7BCD4BDF"/>
    <w:rsid w:val="7C51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棒棒糖</cp:lastModifiedBy>
  <cp:lastPrinted>2019-09-25T00:48:54Z</cp:lastPrinted>
  <dcterms:modified xsi:type="dcterms:W3CDTF">2019-09-25T00:50:03Z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